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C1" w:rsidRDefault="005D4EE1">
      <w:pPr>
        <w:pStyle w:val="a3"/>
        <w:ind w:left="0"/>
        <w:rPr>
          <w:sz w:val="20"/>
        </w:rPr>
      </w:pPr>
      <w:r>
        <w:pict>
          <v:group id="_x0000_s1026" style="position:absolute;margin-left:-.1pt;margin-top:-1.25pt;width:3.55pt;height:12.05pt;z-index:-251657216;mso-position-horizontal-relative:page;mso-position-vertical-relative:page" coordorigin="345,116" coordsize="11181,4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44;top:115;width:11181;height:4662">
              <v:imagedata r:id="rId6" o:title=""/>
            </v:shape>
            <v:rect id="_x0000_s1029" style="position:absolute;left:9722;top:184;width:1440;height:54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99;top:4174;width:1105;height:266" filled="f" stroked="f">
              <v:textbox style="mso-next-textbox:#_x0000_s1028" inset="0,0,0,0">
                <w:txbxContent>
                  <w:p w:rsidR="00B002C1" w:rsidRDefault="005D4EE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03.04.2020</w:t>
                    </w:r>
                  </w:p>
                </w:txbxContent>
              </v:textbox>
            </v:shape>
            <v:shape id="_x0000_s1027" type="#_x0000_t202" style="position:absolute;left:4220;top:4174;width:700;height:266" filled="f" stroked="f">
              <v:textbox style="mso-next-textbox:#_x0000_s1027" inset="0,0,0,0">
                <w:txbxContent>
                  <w:p w:rsidR="00B002C1" w:rsidRDefault="005D4EE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610-па</w:t>
                    </w:r>
                  </w:p>
                </w:txbxContent>
              </v:textbox>
            </v:shape>
            <w10:wrap anchorx="page" anchory="page"/>
          </v:group>
        </w:pict>
      </w:r>
    </w:p>
    <w:p w:rsidR="00B002C1" w:rsidRPr="0005089C" w:rsidRDefault="0005089C" w:rsidP="0005089C">
      <w:pPr>
        <w:pStyle w:val="a3"/>
        <w:ind w:left="0"/>
        <w:jc w:val="center"/>
        <w:rPr>
          <w:b/>
        </w:rPr>
      </w:pPr>
      <w:r w:rsidRPr="0005089C">
        <w:rPr>
          <w:b/>
        </w:rPr>
        <w:t>ТРУБНИКОБОРСКОЕ СЕЛЬСКОЕ ПОСЕЛЕНИЕ</w:t>
      </w:r>
    </w:p>
    <w:p w:rsidR="0005089C" w:rsidRPr="0005089C" w:rsidRDefault="0005089C" w:rsidP="0005089C">
      <w:pPr>
        <w:pStyle w:val="a3"/>
        <w:ind w:left="0"/>
        <w:jc w:val="center"/>
        <w:rPr>
          <w:b/>
        </w:rPr>
      </w:pPr>
      <w:r w:rsidRPr="0005089C">
        <w:rPr>
          <w:b/>
        </w:rPr>
        <w:t>ТОСНЕНСКОГО РАЙОНА ЛЕНИНГРАДСКОЙ ОБЛАСТИ</w:t>
      </w:r>
    </w:p>
    <w:p w:rsidR="0005089C" w:rsidRPr="0005089C" w:rsidRDefault="0005089C" w:rsidP="0005089C">
      <w:pPr>
        <w:pStyle w:val="a3"/>
        <w:ind w:left="0"/>
        <w:jc w:val="center"/>
        <w:rPr>
          <w:b/>
        </w:rPr>
      </w:pPr>
    </w:p>
    <w:p w:rsidR="0005089C" w:rsidRPr="0005089C" w:rsidRDefault="0005089C" w:rsidP="0005089C">
      <w:pPr>
        <w:pStyle w:val="a3"/>
        <w:ind w:left="0"/>
        <w:jc w:val="center"/>
        <w:rPr>
          <w:b/>
        </w:rPr>
      </w:pPr>
      <w:r w:rsidRPr="0005089C">
        <w:rPr>
          <w:b/>
        </w:rPr>
        <w:t>АДМИНИСТРЦИЯ</w:t>
      </w:r>
    </w:p>
    <w:p w:rsidR="0005089C" w:rsidRPr="0005089C" w:rsidRDefault="0005089C" w:rsidP="0005089C">
      <w:pPr>
        <w:pStyle w:val="a3"/>
        <w:ind w:left="0"/>
        <w:jc w:val="center"/>
        <w:rPr>
          <w:b/>
        </w:rPr>
      </w:pPr>
    </w:p>
    <w:p w:rsidR="0005089C" w:rsidRPr="0005089C" w:rsidRDefault="0005089C" w:rsidP="0005089C">
      <w:pPr>
        <w:pStyle w:val="a3"/>
        <w:ind w:left="0"/>
        <w:jc w:val="center"/>
        <w:rPr>
          <w:b/>
        </w:rPr>
      </w:pPr>
      <w:r w:rsidRPr="0005089C">
        <w:rPr>
          <w:b/>
        </w:rPr>
        <w:t>ПОСТАНОВЛЕНИЕ</w:t>
      </w:r>
    </w:p>
    <w:p w:rsidR="0005089C" w:rsidRDefault="0005089C">
      <w:pPr>
        <w:pStyle w:val="a3"/>
        <w:ind w:left="0"/>
        <w:rPr>
          <w:sz w:val="28"/>
          <w:szCs w:val="28"/>
        </w:rPr>
      </w:pPr>
    </w:p>
    <w:p w:rsidR="0005089C" w:rsidRDefault="008F1F41">
      <w:pPr>
        <w:pStyle w:val="a3"/>
        <w:spacing w:before="90"/>
        <w:ind w:right="5749"/>
        <w:jc w:val="both"/>
      </w:pPr>
      <w:r>
        <w:t>06.04.2020 № 27</w:t>
      </w:r>
    </w:p>
    <w:p w:rsidR="00B002C1" w:rsidRDefault="005D4EE1">
      <w:pPr>
        <w:pStyle w:val="a3"/>
        <w:spacing w:before="90"/>
        <w:ind w:right="5749"/>
        <w:jc w:val="both"/>
      </w:pPr>
      <w:r>
        <w:t>О мерах по реализации постановления Правительства Ленинградской области от 3 апреля 2020 года № 171</w:t>
      </w:r>
    </w:p>
    <w:p w:rsidR="00B002C1" w:rsidRDefault="00B002C1">
      <w:pPr>
        <w:pStyle w:val="a3"/>
        <w:ind w:left="0"/>
        <w:rPr>
          <w:sz w:val="26"/>
        </w:rPr>
      </w:pPr>
    </w:p>
    <w:p w:rsidR="00B002C1" w:rsidRDefault="00B002C1">
      <w:pPr>
        <w:pStyle w:val="a3"/>
        <w:ind w:left="0"/>
        <w:rPr>
          <w:sz w:val="26"/>
        </w:rPr>
      </w:pPr>
    </w:p>
    <w:p w:rsidR="00B002C1" w:rsidRDefault="005D4EE1">
      <w:pPr>
        <w:pStyle w:val="a3"/>
        <w:spacing w:before="231"/>
        <w:ind w:right="398" w:firstLine="566"/>
        <w:jc w:val="both"/>
      </w:pPr>
      <w:r>
        <w:t xml:space="preserve">В целях реализации постановления Правительства Ленинградской области от 3 апреля 2020 года № 171 </w:t>
      </w:r>
      <w:r>
        <w:rPr>
          <w:spacing w:val="-3"/>
        </w:rPr>
        <w:t xml:space="preserve">«О </w:t>
      </w:r>
      <w:r>
        <w:t>реализации Указа Президента Российской Федерации от 2 а</w:t>
      </w:r>
      <w:r w:rsidR="0005089C">
        <w:t xml:space="preserve">преля 2020 года № 2239» </w:t>
      </w:r>
    </w:p>
    <w:p w:rsidR="00B002C1" w:rsidRDefault="00B002C1">
      <w:pPr>
        <w:pStyle w:val="a3"/>
        <w:spacing w:before="3"/>
        <w:ind w:left="0"/>
      </w:pPr>
    </w:p>
    <w:p w:rsidR="00B002C1" w:rsidRDefault="0005089C">
      <w:pPr>
        <w:pStyle w:val="a3"/>
      </w:pPr>
      <w:r>
        <w:t>ПОСТАНОВЛЯЮ</w:t>
      </w:r>
      <w:r w:rsidR="005D4EE1">
        <w:t>:</w:t>
      </w:r>
    </w:p>
    <w:p w:rsidR="00B002C1" w:rsidRDefault="00B002C1">
      <w:pPr>
        <w:pStyle w:val="a3"/>
        <w:ind w:left="0"/>
      </w:pPr>
    </w:p>
    <w:p w:rsidR="00B002C1" w:rsidRDefault="005D4EE1">
      <w:pPr>
        <w:pStyle w:val="a4"/>
        <w:numPr>
          <w:ilvl w:val="0"/>
          <w:numId w:val="3"/>
        </w:numPr>
        <w:tabs>
          <w:tab w:val="left" w:pos="1351"/>
        </w:tabs>
        <w:spacing w:line="275" w:lineRule="exact"/>
        <w:jc w:val="both"/>
        <w:rPr>
          <w:sz w:val="24"/>
        </w:rPr>
      </w:pPr>
      <w:r>
        <w:rPr>
          <w:sz w:val="24"/>
        </w:rPr>
        <w:t>В период с 4 по 30 апреля 2020</w:t>
      </w:r>
      <w:r>
        <w:rPr>
          <w:spacing w:val="-6"/>
          <w:sz w:val="24"/>
        </w:rPr>
        <w:t xml:space="preserve"> </w:t>
      </w:r>
      <w:r>
        <w:rPr>
          <w:sz w:val="24"/>
        </w:rPr>
        <w:t>года:</w:t>
      </w:r>
    </w:p>
    <w:p w:rsidR="00B002C1" w:rsidRDefault="009E6BF7">
      <w:pPr>
        <w:pStyle w:val="a4"/>
        <w:numPr>
          <w:ilvl w:val="1"/>
          <w:numId w:val="3"/>
        </w:numPr>
        <w:tabs>
          <w:tab w:val="left" w:pos="1741"/>
        </w:tabs>
        <w:ind w:right="404" w:firstLine="566"/>
        <w:jc w:val="both"/>
        <w:rPr>
          <w:sz w:val="24"/>
        </w:rPr>
      </w:pPr>
      <w:r>
        <w:rPr>
          <w:sz w:val="24"/>
        </w:rPr>
        <w:t>Управляющей компании ОАО «Тепловые сети» провести</w:t>
      </w:r>
      <w:proofErr w:type="gramStart"/>
      <w:r>
        <w:rPr>
          <w:sz w:val="24"/>
        </w:rPr>
        <w:t xml:space="preserve"> </w:t>
      </w:r>
      <w:r w:rsidR="005D4EE1">
        <w:rPr>
          <w:sz w:val="24"/>
        </w:rPr>
        <w:t>:</w:t>
      </w:r>
      <w:proofErr w:type="gramEnd"/>
    </w:p>
    <w:p w:rsidR="00B002C1" w:rsidRDefault="005D4EE1">
      <w:pPr>
        <w:pStyle w:val="a4"/>
        <w:numPr>
          <w:ilvl w:val="0"/>
          <w:numId w:val="2"/>
        </w:numPr>
        <w:tabs>
          <w:tab w:val="left" w:pos="1251"/>
        </w:tabs>
        <w:spacing w:before="6" w:line="237" w:lineRule="auto"/>
        <w:ind w:right="414" w:firstLine="566"/>
        <w:rPr>
          <w:sz w:val="24"/>
        </w:rPr>
      </w:pPr>
      <w:r>
        <w:rPr>
          <w:sz w:val="24"/>
        </w:rPr>
        <w:t xml:space="preserve">дезинфекцию дворовых территорий, </w:t>
      </w:r>
      <w:r w:rsidR="009E6BF7">
        <w:rPr>
          <w:sz w:val="24"/>
        </w:rPr>
        <w:t xml:space="preserve">подъездов многоквартирных домов </w:t>
      </w:r>
      <w:r>
        <w:rPr>
          <w:sz w:val="24"/>
        </w:rPr>
        <w:t xml:space="preserve"> не менее двух раз в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неделю.</w:t>
      </w:r>
    </w:p>
    <w:p w:rsidR="00B002C1" w:rsidRDefault="009E6BF7">
      <w:pPr>
        <w:pStyle w:val="a4"/>
        <w:numPr>
          <w:ilvl w:val="1"/>
          <w:numId w:val="3"/>
        </w:numPr>
        <w:tabs>
          <w:tab w:val="left" w:pos="1784"/>
        </w:tabs>
        <w:spacing w:before="3"/>
        <w:ind w:right="405" w:firstLine="566"/>
        <w:jc w:val="both"/>
        <w:rPr>
          <w:sz w:val="24"/>
        </w:rPr>
      </w:pPr>
      <w:r>
        <w:rPr>
          <w:sz w:val="24"/>
        </w:rPr>
        <w:t xml:space="preserve">Специалисту по организационной работе </w:t>
      </w:r>
      <w:r w:rsidR="005D4EE1">
        <w:rPr>
          <w:sz w:val="24"/>
        </w:rPr>
        <w:t xml:space="preserve"> админист</w:t>
      </w:r>
      <w:r>
        <w:rPr>
          <w:sz w:val="24"/>
        </w:rPr>
        <w:t>рации Трубникоборского сельского поселения Тосненского</w:t>
      </w:r>
      <w:r w:rsidR="005D4EE1">
        <w:rPr>
          <w:sz w:val="24"/>
        </w:rPr>
        <w:t xml:space="preserve"> р</w:t>
      </w:r>
      <w:r w:rsidR="005D4EE1">
        <w:rPr>
          <w:sz w:val="24"/>
        </w:rPr>
        <w:t>айон</w:t>
      </w:r>
      <w:r>
        <w:rPr>
          <w:sz w:val="24"/>
        </w:rPr>
        <w:t>а</w:t>
      </w:r>
      <w:r w:rsidR="005D4EE1">
        <w:rPr>
          <w:sz w:val="24"/>
        </w:rPr>
        <w:t xml:space="preserve"> Ленинградской области осуществлять контроль исполнения запрета на проведение всех спортивных и </w:t>
      </w:r>
      <w:r w:rsidR="005D4EE1">
        <w:rPr>
          <w:sz w:val="24"/>
        </w:rPr>
        <w:t xml:space="preserve">массовых мероприятий на территории </w:t>
      </w:r>
      <w:r>
        <w:rPr>
          <w:sz w:val="24"/>
        </w:rPr>
        <w:t>поселения</w:t>
      </w:r>
      <w:r w:rsidR="005D4EE1">
        <w:rPr>
          <w:sz w:val="24"/>
        </w:rPr>
        <w:t>.</w:t>
      </w:r>
    </w:p>
    <w:p w:rsidR="00B002C1" w:rsidRDefault="00C161AE">
      <w:pPr>
        <w:pStyle w:val="a4"/>
        <w:numPr>
          <w:ilvl w:val="1"/>
          <w:numId w:val="3"/>
        </w:numPr>
        <w:tabs>
          <w:tab w:val="left" w:pos="1606"/>
        </w:tabs>
        <w:ind w:right="403" w:firstLine="566"/>
        <w:jc w:val="both"/>
        <w:rPr>
          <w:sz w:val="24"/>
        </w:rPr>
      </w:pPr>
      <w:r>
        <w:rPr>
          <w:sz w:val="24"/>
        </w:rPr>
        <w:t>Г</w:t>
      </w:r>
      <w:r w:rsidR="005D4EE1">
        <w:rPr>
          <w:sz w:val="24"/>
        </w:rPr>
        <w:t>остиницам, распо</w:t>
      </w:r>
      <w:r w:rsidR="005D4EE1">
        <w:rPr>
          <w:sz w:val="24"/>
        </w:rPr>
        <w:t xml:space="preserve">ложенным на территории Трубникоборского сельского поселения </w:t>
      </w:r>
      <w:r w:rsidR="005D4EE1">
        <w:rPr>
          <w:sz w:val="24"/>
        </w:rPr>
        <w:t xml:space="preserve"> Тосненского района Ленинградской области, приостановить предоставление всех услуг, за исключением </w:t>
      </w:r>
      <w:r w:rsidR="005D4EE1">
        <w:rPr>
          <w:spacing w:val="-3"/>
          <w:sz w:val="24"/>
        </w:rPr>
        <w:t xml:space="preserve">услуг </w:t>
      </w:r>
      <w:r w:rsidR="005D4EE1">
        <w:rPr>
          <w:sz w:val="24"/>
        </w:rPr>
        <w:t>проживания, предоставляемых с соблюдением обязательных дезинфекционных мероприятий в целях профилактики заболеваний, вызываемых н</w:t>
      </w:r>
      <w:r w:rsidR="005D4EE1">
        <w:rPr>
          <w:sz w:val="24"/>
        </w:rPr>
        <w:t xml:space="preserve">овой </w:t>
      </w:r>
      <w:proofErr w:type="spellStart"/>
      <w:r w:rsidR="005D4EE1">
        <w:rPr>
          <w:sz w:val="24"/>
        </w:rPr>
        <w:t>коронавирусной</w:t>
      </w:r>
      <w:proofErr w:type="spellEnd"/>
      <w:r w:rsidR="005D4EE1">
        <w:rPr>
          <w:sz w:val="24"/>
        </w:rPr>
        <w:t xml:space="preserve"> инфекцией COVID-19, и </w:t>
      </w:r>
      <w:r w:rsidR="005D4EE1">
        <w:rPr>
          <w:spacing w:val="-4"/>
          <w:sz w:val="24"/>
        </w:rPr>
        <w:t xml:space="preserve">услуг </w:t>
      </w:r>
      <w:r w:rsidR="005D4EE1">
        <w:rPr>
          <w:sz w:val="24"/>
        </w:rPr>
        <w:t>питания, предоставляемых посредством доставки</w:t>
      </w:r>
      <w:r w:rsidR="005D4EE1">
        <w:rPr>
          <w:spacing w:val="-7"/>
          <w:sz w:val="24"/>
        </w:rPr>
        <w:t xml:space="preserve"> </w:t>
      </w:r>
      <w:r w:rsidR="005D4EE1">
        <w:rPr>
          <w:sz w:val="24"/>
        </w:rPr>
        <w:t>проживающим.</w:t>
      </w:r>
    </w:p>
    <w:p w:rsidR="00B002C1" w:rsidRDefault="005D4EE1">
      <w:pPr>
        <w:pStyle w:val="a4"/>
        <w:numPr>
          <w:ilvl w:val="1"/>
          <w:numId w:val="3"/>
        </w:numPr>
        <w:tabs>
          <w:tab w:val="left" w:pos="1755"/>
        </w:tabs>
        <w:spacing w:before="66"/>
        <w:ind w:right="405" w:firstLine="566"/>
        <w:jc w:val="both"/>
        <w:rPr>
          <w:sz w:val="24"/>
        </w:rPr>
      </w:pPr>
      <w:proofErr w:type="gramStart"/>
      <w:r>
        <w:rPr>
          <w:sz w:val="24"/>
        </w:rPr>
        <w:t>Рук</w:t>
      </w:r>
      <w:r w:rsidR="00C161AE">
        <w:rPr>
          <w:sz w:val="24"/>
        </w:rPr>
        <w:t>оводителям лесничеств,</w:t>
      </w:r>
      <w:r>
        <w:rPr>
          <w:sz w:val="24"/>
        </w:rPr>
        <w:t xml:space="preserve"> арендаторам лесных участков, расп</w:t>
      </w:r>
      <w:r w:rsidR="008F1F41">
        <w:rPr>
          <w:sz w:val="24"/>
        </w:rPr>
        <w:t>оложенным</w:t>
      </w:r>
      <w:r w:rsidR="00C161AE">
        <w:rPr>
          <w:sz w:val="24"/>
        </w:rPr>
        <w:t xml:space="preserve"> на территории Трубникоборского сельского поселения</w:t>
      </w:r>
      <w:r>
        <w:rPr>
          <w:sz w:val="24"/>
        </w:rPr>
        <w:t xml:space="preserve">, </w:t>
      </w:r>
      <w:r>
        <w:rPr>
          <w:sz w:val="24"/>
        </w:rPr>
        <w:t xml:space="preserve">обеспечить запрет на посещение лесов на </w:t>
      </w:r>
      <w:r w:rsidR="00C161AE">
        <w:rPr>
          <w:sz w:val="24"/>
        </w:rPr>
        <w:t>территории поселения</w:t>
      </w:r>
      <w:r>
        <w:rPr>
          <w:sz w:val="24"/>
        </w:rPr>
        <w:t>, за исключением лиц, осуществляющих федеральный государственный лесной и пожарный надзор, органов управления и сил единой государственной системы предупреждения и ликвидации чрезвычай</w:t>
      </w:r>
      <w:r>
        <w:rPr>
          <w:sz w:val="24"/>
        </w:rPr>
        <w:t>ных ситуаций, скорой неотложной медицинской помощи, арендаторов лесных участков (с 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патрулирования).</w:t>
      </w:r>
      <w:proofErr w:type="gramEnd"/>
    </w:p>
    <w:p w:rsidR="00B002C1" w:rsidRDefault="005D4EE1">
      <w:pPr>
        <w:pStyle w:val="a4"/>
        <w:numPr>
          <w:ilvl w:val="1"/>
          <w:numId w:val="3"/>
        </w:numPr>
        <w:tabs>
          <w:tab w:val="left" w:pos="1654"/>
        </w:tabs>
        <w:spacing w:before="4"/>
        <w:ind w:right="403" w:firstLine="566"/>
        <w:jc w:val="both"/>
        <w:rPr>
          <w:sz w:val="24"/>
        </w:rPr>
      </w:pPr>
      <w:proofErr w:type="gramStart"/>
      <w:r>
        <w:rPr>
          <w:sz w:val="24"/>
        </w:rPr>
        <w:t>Рук</w:t>
      </w:r>
      <w:r w:rsidR="00C161AE">
        <w:rPr>
          <w:sz w:val="24"/>
        </w:rPr>
        <w:t>оводителям охотхозяйств Трубникоборского сельского поселения</w:t>
      </w:r>
      <w:r>
        <w:rPr>
          <w:sz w:val="24"/>
        </w:rPr>
        <w:t xml:space="preserve"> обеспечить введение запрета на охоту и нахождение в охотничьих угодьях на территор</w:t>
      </w:r>
      <w:r w:rsidR="00C161AE">
        <w:rPr>
          <w:sz w:val="24"/>
        </w:rPr>
        <w:t>ии поселения</w:t>
      </w:r>
      <w:r>
        <w:rPr>
          <w:sz w:val="24"/>
        </w:rPr>
        <w:t>, за исключением объектов животного мира и среды их обитания, находящихся на особо охраняемых природных территориях федерального значения, кроме лиц, осуществляющих федеральный государственный охотничий надзор, фе</w:t>
      </w:r>
      <w:r>
        <w:rPr>
          <w:sz w:val="24"/>
        </w:rPr>
        <w:t>деральный государственный надзор в области охраны, воспроизводства объектов животного мира и среды их обитания, производственный охотничий контроль (с</w:t>
      </w:r>
      <w:proofErr w:type="gramEnd"/>
      <w:r>
        <w:rPr>
          <w:sz w:val="24"/>
        </w:rPr>
        <w:t xml:space="preserve"> 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патрулирования).</w:t>
      </w:r>
    </w:p>
    <w:p w:rsidR="00B002C1" w:rsidRDefault="00C161AE">
      <w:pPr>
        <w:pStyle w:val="a4"/>
        <w:numPr>
          <w:ilvl w:val="1"/>
          <w:numId w:val="3"/>
        </w:numPr>
        <w:tabs>
          <w:tab w:val="left" w:pos="1669"/>
        </w:tabs>
        <w:ind w:right="401" w:firstLine="566"/>
        <w:jc w:val="both"/>
        <w:rPr>
          <w:sz w:val="24"/>
        </w:rPr>
      </w:pPr>
      <w:r>
        <w:rPr>
          <w:sz w:val="24"/>
        </w:rPr>
        <w:t>Работодателям</w:t>
      </w:r>
      <w:r w:rsidR="005D4EE1">
        <w:rPr>
          <w:sz w:val="24"/>
        </w:rPr>
        <w:t xml:space="preserve"> ввести карантин на всех пре</w:t>
      </w:r>
      <w:r>
        <w:rPr>
          <w:sz w:val="24"/>
        </w:rPr>
        <w:t>дприятиях, организациях Трубникоборского сельского поселения</w:t>
      </w:r>
      <w:r w:rsidR="005D4EE1">
        <w:rPr>
          <w:sz w:val="24"/>
        </w:rPr>
        <w:t>, в местах проживания временной рабочей силы.</w:t>
      </w:r>
    </w:p>
    <w:p w:rsidR="00B002C1" w:rsidRDefault="005D4EE1">
      <w:pPr>
        <w:pStyle w:val="a4"/>
        <w:numPr>
          <w:ilvl w:val="1"/>
          <w:numId w:val="3"/>
        </w:numPr>
        <w:tabs>
          <w:tab w:val="left" w:pos="1875"/>
        </w:tabs>
        <w:ind w:right="406" w:firstLine="566"/>
        <w:jc w:val="both"/>
        <w:rPr>
          <w:sz w:val="24"/>
        </w:rPr>
      </w:pPr>
      <w:r>
        <w:rPr>
          <w:sz w:val="24"/>
        </w:rPr>
        <w:t>Ограничить работу предприятий, организаций Тосненского района Ленинградской области в строгом соответствии с Указом Президента Российской Федерации от 2 апреля 2020 года №</w:t>
      </w:r>
      <w:r>
        <w:rPr>
          <w:spacing w:val="-6"/>
          <w:sz w:val="24"/>
        </w:rPr>
        <w:t xml:space="preserve"> </w:t>
      </w:r>
      <w:r>
        <w:rPr>
          <w:sz w:val="24"/>
        </w:rPr>
        <w:t>239.</w:t>
      </w:r>
    </w:p>
    <w:p w:rsidR="00B002C1" w:rsidRDefault="005D4EE1">
      <w:pPr>
        <w:pStyle w:val="a4"/>
        <w:numPr>
          <w:ilvl w:val="1"/>
          <w:numId w:val="3"/>
        </w:numPr>
        <w:tabs>
          <w:tab w:val="left" w:pos="1707"/>
        </w:tabs>
        <w:spacing w:before="1"/>
        <w:ind w:right="401" w:firstLine="566"/>
        <w:jc w:val="both"/>
        <w:rPr>
          <w:sz w:val="24"/>
        </w:rPr>
      </w:pPr>
      <w:r>
        <w:rPr>
          <w:sz w:val="24"/>
        </w:rPr>
        <w:t>В целях реализации положений подпункта «ж» пункта 4 Указа Пр</w:t>
      </w:r>
      <w:r>
        <w:rPr>
          <w:sz w:val="24"/>
        </w:rPr>
        <w:t xml:space="preserve">езидента </w:t>
      </w:r>
      <w:r>
        <w:rPr>
          <w:sz w:val="24"/>
        </w:rPr>
        <w:lastRenderedPageBreak/>
        <w:t xml:space="preserve">Российской Федерации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(COVID-19)» определить организации, на которые не распрос</w:t>
      </w:r>
      <w:r>
        <w:rPr>
          <w:sz w:val="24"/>
        </w:rPr>
        <w:t>траняется 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действие:</w:t>
      </w:r>
    </w:p>
    <w:p w:rsidR="00B002C1" w:rsidRDefault="005D4EE1">
      <w:pPr>
        <w:pStyle w:val="a4"/>
        <w:numPr>
          <w:ilvl w:val="0"/>
          <w:numId w:val="2"/>
        </w:numPr>
        <w:tabs>
          <w:tab w:val="left" w:pos="1376"/>
        </w:tabs>
        <w:ind w:right="403" w:firstLine="566"/>
        <w:rPr>
          <w:sz w:val="24"/>
        </w:rPr>
      </w:pPr>
      <w:proofErr w:type="gramStart"/>
      <w:r>
        <w:rPr>
          <w:sz w:val="24"/>
        </w:rPr>
        <w:t xml:space="preserve">организации, при условии соблюдения карантинных мер, применения </w:t>
      </w:r>
      <w:r>
        <w:rPr>
          <w:spacing w:val="3"/>
          <w:sz w:val="24"/>
        </w:rPr>
        <w:t xml:space="preserve">мер </w:t>
      </w:r>
      <w:r>
        <w:rPr>
          <w:sz w:val="24"/>
        </w:rPr>
        <w:t>дезинфекционного режима, организации доставки сотрудников от мест проживания к месту работы и обратно с использованием средств индивидуальной защиты, увеличения кра</w:t>
      </w:r>
      <w:r>
        <w:rPr>
          <w:sz w:val="24"/>
        </w:rPr>
        <w:t>тности уборок помещений, использования входной термометрии и недопущения работы сотрудников с симптомами ОРВИ, включенные в перечень системообразующих организаций экономики Ленинградской области, утвержденный распоряжением Губернатора Ленинградской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>;</w:t>
      </w:r>
      <w:proofErr w:type="gramEnd"/>
    </w:p>
    <w:p w:rsidR="00B002C1" w:rsidRDefault="005D4EE1" w:rsidP="00C161AE">
      <w:pPr>
        <w:pStyle w:val="a4"/>
        <w:numPr>
          <w:ilvl w:val="0"/>
          <w:numId w:val="2"/>
        </w:numPr>
        <w:tabs>
          <w:tab w:val="left" w:pos="1275"/>
        </w:tabs>
        <w:spacing w:before="66" w:line="242" w:lineRule="auto"/>
        <w:ind w:right="405" w:firstLine="566"/>
      </w:pPr>
      <w:proofErr w:type="gramStart"/>
      <w:r>
        <w:rPr>
          <w:sz w:val="24"/>
        </w:rPr>
        <w:t>организации и индивидуальные предприниматели, осуществляющие деятельность за пределами населенных пунктов</w:t>
      </w:r>
      <w:r w:rsidR="00C161AE">
        <w:rPr>
          <w:sz w:val="24"/>
        </w:rPr>
        <w:t xml:space="preserve"> Трубникоборского сельского поселения</w:t>
      </w:r>
      <w:r>
        <w:rPr>
          <w:sz w:val="24"/>
        </w:rPr>
        <w:t xml:space="preserve"> Тосненского района Ленинградской области, где выявлены массовые </w:t>
      </w:r>
      <w:r w:rsidRPr="00C161AE">
        <w:rPr>
          <w:spacing w:val="-3"/>
          <w:sz w:val="24"/>
        </w:rPr>
        <w:t xml:space="preserve">случаи </w:t>
      </w:r>
      <w:r>
        <w:rPr>
          <w:sz w:val="24"/>
        </w:rPr>
        <w:t xml:space="preserve">заражения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 COVID-19, при условии выполнения кар</w:t>
      </w:r>
      <w:r>
        <w:rPr>
          <w:sz w:val="24"/>
        </w:rPr>
        <w:t>антинных мер, применения мер дезинфекционного режима, средств индивидуальной защиты, увеличения кратности уборок помещений, использования входной термометрии и недопущения работы сотрудников с симптомами ОРВИ, осуществляющие основной вид экономической деят</w:t>
      </w:r>
      <w:r>
        <w:rPr>
          <w:sz w:val="24"/>
        </w:rPr>
        <w:t>ельности в соответствии</w:t>
      </w:r>
      <w:r w:rsidRPr="00C161AE">
        <w:rPr>
          <w:spacing w:val="41"/>
          <w:sz w:val="24"/>
        </w:rPr>
        <w:t xml:space="preserve"> </w:t>
      </w:r>
      <w:r>
        <w:rPr>
          <w:sz w:val="24"/>
        </w:rPr>
        <w:t>с</w:t>
      </w:r>
      <w:proofErr w:type="gramEnd"/>
      <w:r w:rsidR="00C161AE">
        <w:rPr>
          <w:sz w:val="24"/>
        </w:rPr>
        <w:t xml:space="preserve"> </w:t>
      </w:r>
      <w:r>
        <w:t>кодами Общероссийского классификатора ОК 029-2014 (КДЕС</w:t>
      </w:r>
      <w:proofErr w:type="gramStart"/>
      <w:r>
        <w:t xml:space="preserve"> Р</w:t>
      </w:r>
      <w:proofErr w:type="gramEnd"/>
      <w:r>
        <w:t>ед. 2), утвержденного приказом Госстандарта от 31 января 2014 года № 14-ст (приложение 1);</w:t>
      </w:r>
    </w:p>
    <w:p w:rsidR="00B002C1" w:rsidRDefault="005D4EE1">
      <w:pPr>
        <w:pStyle w:val="a4"/>
        <w:numPr>
          <w:ilvl w:val="0"/>
          <w:numId w:val="2"/>
        </w:numPr>
        <w:tabs>
          <w:tab w:val="left" w:pos="1265"/>
        </w:tabs>
        <w:ind w:right="407" w:firstLine="566"/>
        <w:rPr>
          <w:sz w:val="24"/>
        </w:rPr>
      </w:pPr>
      <w:r>
        <w:rPr>
          <w:sz w:val="24"/>
        </w:rPr>
        <w:t>организации и индивидуальные предприниматели, осуществляющие основной вид экономической деятельности в соответствии с кодами Общероссийского классификатора ОК 029-2014 (КДЕС</w:t>
      </w:r>
      <w:proofErr w:type="gramStart"/>
      <w:r>
        <w:rPr>
          <w:sz w:val="24"/>
        </w:rPr>
        <w:t xml:space="preserve"> Р</w:t>
      </w:r>
      <w:proofErr w:type="gramEnd"/>
      <w:r>
        <w:rPr>
          <w:sz w:val="24"/>
        </w:rPr>
        <w:t>ед.2), утвержденного приказом Госстандарта от 31 января 2014</w:t>
      </w:r>
      <w:r>
        <w:rPr>
          <w:spacing w:val="40"/>
          <w:sz w:val="24"/>
        </w:rPr>
        <w:t xml:space="preserve"> </w:t>
      </w:r>
      <w:r>
        <w:rPr>
          <w:sz w:val="24"/>
        </w:rPr>
        <w:t>года</w:t>
      </w:r>
    </w:p>
    <w:p w:rsidR="00B002C1" w:rsidRDefault="005D4EE1">
      <w:pPr>
        <w:pStyle w:val="a3"/>
        <w:spacing w:line="237" w:lineRule="auto"/>
        <w:ind w:right="415"/>
        <w:jc w:val="both"/>
      </w:pPr>
      <w:r>
        <w:t>№ 14-ст, при ус</w:t>
      </w:r>
      <w:r>
        <w:t>ловии осуществления деятельности дистанционным способом (приложение</w:t>
      </w:r>
      <w:r>
        <w:rPr>
          <w:spacing w:val="1"/>
        </w:rPr>
        <w:t xml:space="preserve"> </w:t>
      </w:r>
      <w:r>
        <w:t>2);</w:t>
      </w:r>
    </w:p>
    <w:p w:rsidR="00B002C1" w:rsidRDefault="005D4EE1">
      <w:pPr>
        <w:pStyle w:val="a4"/>
        <w:numPr>
          <w:ilvl w:val="0"/>
          <w:numId w:val="2"/>
        </w:numPr>
        <w:tabs>
          <w:tab w:val="left" w:pos="1265"/>
        </w:tabs>
        <w:spacing w:before="4"/>
        <w:ind w:right="412" w:firstLine="566"/>
        <w:rPr>
          <w:sz w:val="24"/>
        </w:rPr>
      </w:pPr>
      <w:r>
        <w:rPr>
          <w:sz w:val="24"/>
        </w:rPr>
        <w:t>организации, предоставляющие финансовые услуги в части неотложных функций, а также организации, предоставляющие услуги в сфере страхования ответственности при условии выполнения карант</w:t>
      </w:r>
      <w:r>
        <w:rPr>
          <w:sz w:val="24"/>
        </w:rPr>
        <w:t>инных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мер;</w:t>
      </w:r>
    </w:p>
    <w:p w:rsidR="00B002C1" w:rsidRDefault="005D4EE1">
      <w:pPr>
        <w:pStyle w:val="a4"/>
        <w:numPr>
          <w:ilvl w:val="0"/>
          <w:numId w:val="2"/>
        </w:numPr>
        <w:tabs>
          <w:tab w:val="left" w:pos="1285"/>
        </w:tabs>
        <w:ind w:right="408" w:firstLine="566"/>
        <w:rPr>
          <w:sz w:val="24"/>
        </w:rPr>
      </w:pPr>
      <w:r>
        <w:rPr>
          <w:sz w:val="24"/>
        </w:rPr>
        <w:t>организации и индивидуальные предприниматели, расположенные вне торговых, торгово-развлекательных центров, осуществляющие продажу строительных, хозяйственных товаров, автозапчастей, детских товаров, табачных изделий, товаров для сада и огорода, газет и жур</w:t>
      </w:r>
      <w:r>
        <w:rPr>
          <w:sz w:val="24"/>
        </w:rPr>
        <w:t>налов при условии обеспечения сотрудников средствами индивидуальной защиты и расстояния при обслуживании не менее 1,5 метра между посетителями;</w:t>
      </w:r>
    </w:p>
    <w:p w:rsidR="00B002C1" w:rsidRDefault="005D4EE1">
      <w:pPr>
        <w:pStyle w:val="a4"/>
        <w:numPr>
          <w:ilvl w:val="0"/>
          <w:numId w:val="2"/>
        </w:numPr>
        <w:tabs>
          <w:tab w:val="left" w:pos="1246"/>
        </w:tabs>
        <w:ind w:left="1245" w:hanging="140"/>
        <w:rPr>
          <w:sz w:val="24"/>
        </w:rPr>
      </w:pPr>
      <w:r>
        <w:rPr>
          <w:sz w:val="24"/>
        </w:rPr>
        <w:t>организации, осуществляющие продажу товаров дистанционным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способом;</w:t>
      </w:r>
    </w:p>
    <w:p w:rsidR="00B002C1" w:rsidRDefault="005D4EE1">
      <w:pPr>
        <w:pStyle w:val="a4"/>
        <w:numPr>
          <w:ilvl w:val="0"/>
          <w:numId w:val="2"/>
        </w:numPr>
        <w:tabs>
          <w:tab w:val="left" w:pos="1251"/>
        </w:tabs>
        <w:spacing w:before="1" w:line="275" w:lineRule="exact"/>
        <w:ind w:left="1250" w:hanging="145"/>
        <w:rPr>
          <w:sz w:val="24"/>
        </w:rPr>
      </w:pPr>
      <w:r>
        <w:rPr>
          <w:sz w:val="24"/>
        </w:rPr>
        <w:t>салоны сотовой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B002C1" w:rsidRDefault="005D4EE1">
      <w:pPr>
        <w:pStyle w:val="a4"/>
        <w:numPr>
          <w:ilvl w:val="0"/>
          <w:numId w:val="2"/>
        </w:numPr>
        <w:tabs>
          <w:tab w:val="left" w:pos="1251"/>
        </w:tabs>
        <w:ind w:right="398" w:firstLine="566"/>
        <w:rPr>
          <w:sz w:val="24"/>
        </w:rPr>
      </w:pPr>
      <w:r>
        <w:rPr>
          <w:sz w:val="24"/>
        </w:rPr>
        <w:t>организации общественн</w:t>
      </w:r>
      <w:r>
        <w:rPr>
          <w:sz w:val="24"/>
        </w:rPr>
        <w:t>ого питания, оказывающие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осуществляющие производство, обслуживание на вынос или с доставкой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заказов.</w:t>
      </w:r>
    </w:p>
    <w:p w:rsidR="00B002C1" w:rsidRDefault="005D4EE1">
      <w:pPr>
        <w:pStyle w:val="a4"/>
        <w:numPr>
          <w:ilvl w:val="0"/>
          <w:numId w:val="3"/>
        </w:numPr>
        <w:tabs>
          <w:tab w:val="left" w:pos="1351"/>
        </w:tabs>
        <w:jc w:val="both"/>
        <w:rPr>
          <w:sz w:val="24"/>
        </w:rPr>
      </w:pPr>
      <w:r>
        <w:rPr>
          <w:sz w:val="24"/>
        </w:rPr>
        <w:t>В пе</w:t>
      </w:r>
      <w:r>
        <w:rPr>
          <w:sz w:val="24"/>
        </w:rPr>
        <w:t>риод с 4 по 30 апреля 2020</w:t>
      </w:r>
      <w:r>
        <w:rPr>
          <w:spacing w:val="-6"/>
          <w:sz w:val="24"/>
        </w:rPr>
        <w:t xml:space="preserve"> </w:t>
      </w:r>
      <w:r>
        <w:rPr>
          <w:sz w:val="24"/>
        </w:rPr>
        <w:t>года:</w:t>
      </w:r>
    </w:p>
    <w:p w:rsidR="00B002C1" w:rsidRDefault="00C161AE">
      <w:pPr>
        <w:pStyle w:val="a4"/>
        <w:numPr>
          <w:ilvl w:val="1"/>
          <w:numId w:val="3"/>
        </w:numPr>
        <w:tabs>
          <w:tab w:val="left" w:pos="1553"/>
        </w:tabs>
        <w:spacing w:before="2"/>
        <w:ind w:right="411" w:firstLine="566"/>
        <w:jc w:val="both"/>
        <w:rPr>
          <w:sz w:val="24"/>
        </w:rPr>
      </w:pPr>
      <w:r>
        <w:rPr>
          <w:sz w:val="24"/>
        </w:rPr>
        <w:t xml:space="preserve">Начальнику сектора по управлению муниципальным имуществом </w:t>
      </w:r>
      <w:r w:rsidR="00E16E9B">
        <w:rPr>
          <w:sz w:val="24"/>
        </w:rPr>
        <w:t>администрации Трубникоборского сельского поселения</w:t>
      </w:r>
      <w:r w:rsidR="005D4EE1">
        <w:rPr>
          <w:sz w:val="24"/>
        </w:rPr>
        <w:t xml:space="preserve"> обеспечить работу сотрудников в количестве не менее 10 процентов численного состава органа власти, оставшимся сотрудникам осущест</w:t>
      </w:r>
      <w:r w:rsidR="005D4EE1">
        <w:rPr>
          <w:sz w:val="24"/>
        </w:rPr>
        <w:t>влять трудовую деятельность с использованием средств удаленного</w:t>
      </w:r>
      <w:r w:rsidR="005D4EE1">
        <w:rPr>
          <w:spacing w:val="12"/>
          <w:sz w:val="24"/>
        </w:rPr>
        <w:t xml:space="preserve"> </w:t>
      </w:r>
      <w:r w:rsidR="005D4EE1">
        <w:rPr>
          <w:sz w:val="24"/>
        </w:rPr>
        <w:t>доступа.</w:t>
      </w:r>
    </w:p>
    <w:p w:rsidR="00B002C1" w:rsidRDefault="005D4EE1">
      <w:pPr>
        <w:pStyle w:val="a4"/>
        <w:numPr>
          <w:ilvl w:val="0"/>
          <w:numId w:val="3"/>
        </w:numPr>
        <w:tabs>
          <w:tab w:val="left" w:pos="1409"/>
        </w:tabs>
        <w:ind w:left="539" w:right="409" w:firstLine="566"/>
        <w:jc w:val="both"/>
        <w:rPr>
          <w:sz w:val="24"/>
        </w:rPr>
      </w:pPr>
      <w:r>
        <w:rPr>
          <w:sz w:val="24"/>
        </w:rPr>
        <w:t>Ограничить передвижение граждан, проживающих на территории</w:t>
      </w:r>
      <w:r w:rsidR="00E16E9B">
        <w:rPr>
          <w:sz w:val="24"/>
        </w:rPr>
        <w:t xml:space="preserve"> Трубникоборского сельского поселения</w:t>
      </w:r>
      <w:r>
        <w:rPr>
          <w:sz w:val="24"/>
        </w:rPr>
        <w:t xml:space="preserve"> Тосненского района Ленинградской области, </w:t>
      </w:r>
      <w:r w:rsidR="00E16E9B">
        <w:rPr>
          <w:sz w:val="24"/>
        </w:rPr>
        <w:t>в границах поселения</w:t>
      </w:r>
      <w:r>
        <w:rPr>
          <w:sz w:val="24"/>
        </w:rPr>
        <w:t>, за исключением лиц, от</w:t>
      </w:r>
      <w:r>
        <w:rPr>
          <w:sz w:val="24"/>
        </w:rPr>
        <w:t xml:space="preserve">носящихся к категориям работников, указанным в пункте 4 Указа Президента Российской Федерации от 2 апреля 2020 года № 239. При передвижении необходимо иметь удостоверение личности и документ, подтверждающий место проживания (книжка садовода, свидетельство </w:t>
      </w:r>
      <w:r>
        <w:rPr>
          <w:sz w:val="24"/>
        </w:rPr>
        <w:t>о праве собственности на жилой дом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B002C1" w:rsidRDefault="005D4EE1">
      <w:pPr>
        <w:pStyle w:val="a3"/>
        <w:spacing w:before="1"/>
        <w:ind w:right="404" w:firstLine="566"/>
        <w:jc w:val="both"/>
      </w:pPr>
      <w:r>
        <w:t>Иные лица, вре</w:t>
      </w:r>
      <w:r w:rsidR="00E16E9B">
        <w:t>менно прожива</w:t>
      </w:r>
      <w:r w:rsidR="008F1F41">
        <w:t>ющие на</w:t>
      </w:r>
      <w:r>
        <w:t xml:space="preserve"> территории</w:t>
      </w:r>
      <w:r w:rsidR="008F1F41">
        <w:t xml:space="preserve"> поселения</w:t>
      </w:r>
      <w:r w:rsidR="00E16E9B">
        <w:t xml:space="preserve">, должны находиться </w:t>
      </w:r>
      <w:r>
        <w:t xml:space="preserve"> по месту временного проживания.</w:t>
      </w:r>
    </w:p>
    <w:p w:rsidR="00B002C1" w:rsidRDefault="005D4EE1">
      <w:pPr>
        <w:pStyle w:val="a3"/>
        <w:spacing w:line="242" w:lineRule="auto"/>
        <w:ind w:right="405" w:firstLine="566"/>
        <w:jc w:val="both"/>
      </w:pPr>
      <w:r>
        <w:t xml:space="preserve">Передвижение несовершеннолетних допускается только в сопровождении родителей </w:t>
      </w:r>
      <w:r>
        <w:lastRenderedPageBreak/>
        <w:t>или иных законных представителей.</w:t>
      </w:r>
    </w:p>
    <w:p w:rsidR="005D4EE1" w:rsidRDefault="005D4EE1">
      <w:pPr>
        <w:pStyle w:val="a3"/>
        <w:spacing w:line="242" w:lineRule="auto"/>
        <w:ind w:right="405" w:firstLine="566"/>
        <w:jc w:val="both"/>
      </w:pPr>
      <w:r>
        <w:t>Ограничить доступ на детские площадки.</w:t>
      </w:r>
    </w:p>
    <w:p w:rsidR="00B002C1" w:rsidRDefault="005D4EE1">
      <w:pPr>
        <w:pStyle w:val="a3"/>
        <w:ind w:right="401" w:firstLine="566"/>
        <w:jc w:val="both"/>
      </w:pPr>
      <w:r>
        <w:t xml:space="preserve">При выявлении случаев заражения новой </w:t>
      </w:r>
      <w:proofErr w:type="spellStart"/>
      <w:r>
        <w:t>коронавирусной</w:t>
      </w:r>
      <w:proofErr w:type="spellEnd"/>
      <w:r>
        <w:t xml:space="preserve"> инфекцией COVID-19 в населенном пункте </w:t>
      </w:r>
      <w:r w:rsidR="00E16E9B">
        <w:t xml:space="preserve">Трубникоборского сельского поселения </w:t>
      </w:r>
      <w:r>
        <w:t>Тосненского района Ленинградской области ограничить п</w:t>
      </w:r>
      <w:r>
        <w:t>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</w:t>
      </w:r>
      <w:r>
        <w:t>лавного государственного санитарного врача по Ленинградской</w:t>
      </w:r>
      <w:r>
        <w:rPr>
          <w:spacing w:val="-7"/>
        </w:rPr>
        <w:t xml:space="preserve"> </w:t>
      </w:r>
      <w:r>
        <w:t>области.</w:t>
      </w:r>
    </w:p>
    <w:p w:rsidR="00E16E9B" w:rsidRDefault="005D4EE1" w:rsidP="00E16E9B">
      <w:pPr>
        <w:pStyle w:val="a3"/>
        <w:spacing w:line="242" w:lineRule="auto"/>
        <w:ind w:right="416" w:firstLine="566"/>
        <w:jc w:val="both"/>
      </w:pPr>
      <w:r>
        <w:t>Рекомендовать гражданам ограничить поездки, в том числе в целях туризма и отдыха.</w:t>
      </w:r>
    </w:p>
    <w:p w:rsidR="00B002C1" w:rsidRDefault="005D4EE1" w:rsidP="00E16E9B">
      <w:pPr>
        <w:pStyle w:val="a3"/>
        <w:spacing w:line="242" w:lineRule="auto"/>
        <w:ind w:right="416" w:firstLine="566"/>
        <w:jc w:val="both"/>
      </w:pPr>
      <w:r>
        <w:t>Рекомендовать гражданам воздержаться от посещения религиозных объектов, а также иных мест и</w:t>
      </w:r>
      <w:r>
        <w:t xml:space="preserve">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B002C1" w:rsidRDefault="005D4EE1">
      <w:pPr>
        <w:pStyle w:val="a4"/>
        <w:numPr>
          <w:ilvl w:val="0"/>
          <w:numId w:val="3"/>
        </w:numPr>
        <w:tabs>
          <w:tab w:val="left" w:pos="1385"/>
        </w:tabs>
        <w:spacing w:before="3"/>
        <w:ind w:left="539" w:right="407" w:firstLine="566"/>
        <w:jc w:val="both"/>
        <w:rPr>
          <w:sz w:val="24"/>
        </w:rPr>
      </w:pPr>
      <w:r>
        <w:rPr>
          <w:sz w:val="24"/>
        </w:rPr>
        <w:t>Обязать соблюдать режим самоизоляции граждан в возрасте 65 лет и старше, а также граждан, страдающих хроническими заболевани</w:t>
      </w:r>
      <w:r>
        <w:rPr>
          <w:sz w:val="24"/>
        </w:rPr>
        <w:t>ями, входящими в перечень заболеваний, требующих соблюдения режима самоизоляции. Режим самоизоляции  должен быть обеспечен по месту проживания указанных лиц, в том числе в жилых и садовых домах (приложение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3).</w:t>
      </w:r>
    </w:p>
    <w:p w:rsidR="00E16E9B" w:rsidRDefault="00E16E9B">
      <w:pPr>
        <w:pStyle w:val="a4"/>
        <w:numPr>
          <w:ilvl w:val="0"/>
          <w:numId w:val="3"/>
        </w:numPr>
        <w:tabs>
          <w:tab w:val="left" w:pos="1385"/>
        </w:tabs>
        <w:spacing w:before="3"/>
        <w:ind w:left="539" w:right="407" w:firstLine="566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постановление на официальном сайте в сети интернет.</w:t>
      </w:r>
    </w:p>
    <w:p w:rsidR="00B002C1" w:rsidRDefault="005D4EE1">
      <w:pPr>
        <w:pStyle w:val="a4"/>
        <w:numPr>
          <w:ilvl w:val="0"/>
          <w:numId w:val="3"/>
        </w:numPr>
        <w:tabs>
          <w:tab w:val="left" w:pos="1447"/>
        </w:tabs>
        <w:ind w:left="539" w:right="404" w:firstLine="566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</w:t>
      </w:r>
      <w:r w:rsidR="00E16E9B">
        <w:rPr>
          <w:sz w:val="24"/>
        </w:rPr>
        <w:t>оставляю за собой.</w:t>
      </w:r>
    </w:p>
    <w:p w:rsidR="00B002C1" w:rsidRDefault="008F1F41">
      <w:pPr>
        <w:pStyle w:val="a4"/>
        <w:numPr>
          <w:ilvl w:val="0"/>
          <w:numId w:val="3"/>
        </w:numPr>
        <w:tabs>
          <w:tab w:val="left" w:pos="1352"/>
        </w:tabs>
        <w:spacing w:before="1"/>
        <w:ind w:left="1351" w:hanging="246"/>
        <w:jc w:val="both"/>
        <w:rPr>
          <w:sz w:val="24"/>
        </w:rPr>
      </w:pPr>
      <w:r>
        <w:rPr>
          <w:sz w:val="24"/>
        </w:rPr>
        <w:t xml:space="preserve"> </w:t>
      </w:r>
      <w:r w:rsidR="005D4EE1">
        <w:rPr>
          <w:sz w:val="24"/>
        </w:rPr>
        <w:t>Настоящее п</w:t>
      </w:r>
      <w:r>
        <w:rPr>
          <w:sz w:val="24"/>
        </w:rPr>
        <w:t>остановление вступает в силу с момента подписания.</w:t>
      </w:r>
    </w:p>
    <w:p w:rsidR="00B002C1" w:rsidRDefault="00B002C1">
      <w:pPr>
        <w:pStyle w:val="a3"/>
        <w:ind w:left="0"/>
        <w:rPr>
          <w:sz w:val="26"/>
        </w:rPr>
      </w:pPr>
    </w:p>
    <w:p w:rsidR="00B002C1" w:rsidRDefault="00B002C1">
      <w:pPr>
        <w:pStyle w:val="a3"/>
        <w:ind w:left="0"/>
        <w:rPr>
          <w:sz w:val="26"/>
        </w:rPr>
      </w:pPr>
    </w:p>
    <w:p w:rsidR="00B002C1" w:rsidRDefault="00B002C1">
      <w:pPr>
        <w:pStyle w:val="a3"/>
        <w:ind w:left="0"/>
        <w:rPr>
          <w:sz w:val="26"/>
        </w:rPr>
      </w:pPr>
    </w:p>
    <w:p w:rsidR="00B002C1" w:rsidRDefault="00E16E9B">
      <w:pPr>
        <w:pStyle w:val="a3"/>
        <w:tabs>
          <w:tab w:val="left" w:pos="7939"/>
        </w:tabs>
        <w:spacing w:before="205"/>
      </w:pPr>
      <w:r>
        <w:t>Глава поселения                                                                                     С.А.Шейдаев</w:t>
      </w:r>
    </w:p>
    <w:p w:rsidR="00B002C1" w:rsidRDefault="00B002C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/>
    <w:p w:rsidR="008F1F41" w:rsidRDefault="008F1F41">
      <w:pPr>
        <w:sectPr w:rsidR="008F1F41">
          <w:pgSz w:w="11910" w:h="16840"/>
          <w:pgMar w:top="1040" w:right="440" w:bottom="280" w:left="1160" w:header="720" w:footer="720" w:gutter="0"/>
          <w:cols w:space="720"/>
        </w:sectPr>
      </w:pPr>
    </w:p>
    <w:p w:rsidR="00B002C1" w:rsidRDefault="00B002C1">
      <w:pPr>
        <w:pStyle w:val="a3"/>
        <w:ind w:left="0"/>
        <w:rPr>
          <w:sz w:val="20"/>
        </w:rPr>
      </w:pPr>
    </w:p>
    <w:p w:rsidR="00B002C1" w:rsidRDefault="008F1F41" w:rsidP="008F1F41">
      <w:pPr>
        <w:rPr>
          <w:sz w:val="19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</w:p>
    <w:p w:rsidR="00B002C1" w:rsidRDefault="00B002C1">
      <w:pPr>
        <w:ind w:left="539" w:right="29"/>
        <w:rPr>
          <w:sz w:val="20"/>
        </w:rPr>
      </w:pPr>
    </w:p>
    <w:p w:rsidR="00B002C1" w:rsidRDefault="005D4EE1">
      <w:pPr>
        <w:pStyle w:val="a3"/>
        <w:ind w:left="0"/>
      </w:pPr>
      <w:r>
        <w:br w:type="column"/>
      </w:r>
    </w:p>
    <w:p w:rsidR="005D4EE1" w:rsidRDefault="005D4EE1">
      <w:pPr>
        <w:pStyle w:val="a3"/>
        <w:ind w:left="0"/>
      </w:pPr>
    </w:p>
    <w:p w:rsidR="005D4EE1" w:rsidRDefault="005D4EE1">
      <w:pPr>
        <w:pStyle w:val="a3"/>
        <w:ind w:left="0"/>
      </w:pPr>
    </w:p>
    <w:p w:rsidR="005D4EE1" w:rsidRDefault="005D4EE1">
      <w:pPr>
        <w:pStyle w:val="a3"/>
        <w:ind w:left="0"/>
      </w:pPr>
    </w:p>
    <w:p w:rsidR="005D4EE1" w:rsidRDefault="005D4EE1">
      <w:pPr>
        <w:pStyle w:val="a3"/>
        <w:ind w:left="0"/>
      </w:pPr>
    </w:p>
    <w:p w:rsidR="005D4EE1" w:rsidRDefault="005D4EE1">
      <w:pPr>
        <w:pStyle w:val="a3"/>
        <w:ind w:left="0"/>
      </w:pPr>
    </w:p>
    <w:p w:rsidR="005D4EE1" w:rsidRDefault="005D4EE1">
      <w:pPr>
        <w:pStyle w:val="a3"/>
        <w:ind w:left="0"/>
      </w:pPr>
    </w:p>
    <w:p w:rsidR="005D4EE1" w:rsidRDefault="005D4EE1">
      <w:pPr>
        <w:pStyle w:val="a3"/>
        <w:ind w:left="0"/>
      </w:pPr>
    </w:p>
    <w:p w:rsidR="005D4EE1" w:rsidRDefault="005D4EE1">
      <w:pPr>
        <w:pStyle w:val="a3"/>
        <w:ind w:left="0"/>
      </w:pPr>
    </w:p>
    <w:p w:rsidR="005D4EE1" w:rsidRDefault="005D4EE1">
      <w:pPr>
        <w:pStyle w:val="a3"/>
        <w:ind w:left="0"/>
      </w:pPr>
    </w:p>
    <w:p w:rsidR="005D4EE1" w:rsidRDefault="005D4EE1">
      <w:pPr>
        <w:pStyle w:val="a3"/>
        <w:ind w:left="0"/>
        <w:rPr>
          <w:sz w:val="26"/>
        </w:rPr>
      </w:pPr>
      <w:bookmarkStart w:id="0" w:name="_GoBack"/>
      <w:bookmarkEnd w:id="0"/>
    </w:p>
    <w:p w:rsidR="00B002C1" w:rsidRDefault="00B002C1">
      <w:pPr>
        <w:pStyle w:val="a3"/>
        <w:spacing w:before="1"/>
        <w:ind w:left="0"/>
        <w:rPr>
          <w:sz w:val="33"/>
        </w:rPr>
      </w:pPr>
    </w:p>
    <w:p w:rsidR="00B002C1" w:rsidRDefault="005D4EE1">
      <w:pPr>
        <w:pStyle w:val="a3"/>
        <w:spacing w:line="275" w:lineRule="exact"/>
      </w:pPr>
      <w:r>
        <w:lastRenderedPageBreak/>
        <w:t>Приложение 1</w:t>
      </w:r>
    </w:p>
    <w:p w:rsidR="00B002C1" w:rsidRDefault="005D4EE1">
      <w:pPr>
        <w:pStyle w:val="a3"/>
        <w:tabs>
          <w:tab w:val="left" w:pos="2280"/>
        </w:tabs>
        <w:ind w:right="672"/>
      </w:pPr>
      <w:r>
        <w:t>к постановлению администр</w:t>
      </w:r>
      <w:r w:rsidR="00E16E9B">
        <w:t>ации Трубникоборского сельского поселения Тосненского</w:t>
      </w:r>
      <w:r>
        <w:t xml:space="preserve"> район</w:t>
      </w:r>
      <w:r w:rsidR="00E16E9B">
        <w:t>а</w:t>
      </w:r>
      <w:r>
        <w:t xml:space="preserve"> </w:t>
      </w:r>
      <w:r w:rsidR="00E16E9B">
        <w:t xml:space="preserve">Ленинградской области </w:t>
      </w:r>
      <w:r w:rsidR="00E16E9B">
        <w:tab/>
      </w:r>
    </w:p>
    <w:p w:rsidR="00B002C1" w:rsidRDefault="005D4EE1">
      <w:pPr>
        <w:pStyle w:val="a3"/>
        <w:tabs>
          <w:tab w:val="left" w:pos="1784"/>
          <w:tab w:val="left" w:pos="3031"/>
        </w:tabs>
        <w:spacing w:before="2"/>
      </w:pPr>
      <w:r>
        <w:t>от</w:t>
      </w:r>
      <w:r>
        <w:rPr>
          <w:u w:val="single"/>
        </w:rPr>
        <w:t xml:space="preserve"> </w:t>
      </w:r>
      <w:r w:rsidR="00E16E9B">
        <w:rPr>
          <w:u w:val="single"/>
        </w:rPr>
        <w:t xml:space="preserve">06.04.2020 </w:t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16E9B">
        <w:rPr>
          <w:u w:val="single"/>
        </w:rPr>
        <w:t>27</w:t>
      </w:r>
      <w:r>
        <w:rPr>
          <w:u w:val="single"/>
        </w:rPr>
        <w:tab/>
      </w:r>
    </w:p>
    <w:p w:rsidR="00B002C1" w:rsidRDefault="00B002C1">
      <w:pPr>
        <w:sectPr w:rsidR="00B002C1">
          <w:type w:val="continuous"/>
          <w:pgSz w:w="11910" w:h="16840"/>
          <w:pgMar w:top="100" w:right="440" w:bottom="280" w:left="1160" w:header="720" w:footer="720" w:gutter="0"/>
          <w:cols w:num="2" w:space="720" w:equalWidth="0">
            <w:col w:w="4619" w:space="1053"/>
            <w:col w:w="4638"/>
          </w:cols>
        </w:sectPr>
      </w:pPr>
    </w:p>
    <w:p w:rsidR="00B002C1" w:rsidRDefault="00B002C1">
      <w:pPr>
        <w:pStyle w:val="a3"/>
        <w:spacing w:before="2"/>
        <w:ind w:left="0"/>
        <w:rPr>
          <w:sz w:val="16"/>
        </w:rPr>
      </w:pPr>
    </w:p>
    <w:p w:rsidR="00B002C1" w:rsidRDefault="005D4EE1">
      <w:pPr>
        <w:pStyle w:val="a3"/>
        <w:spacing w:before="90" w:line="275" w:lineRule="exact"/>
        <w:ind w:left="4732"/>
      </w:pPr>
      <w:bookmarkStart w:id="1" w:name="Перечень"/>
      <w:bookmarkEnd w:id="1"/>
      <w:r>
        <w:t>Перечень</w:t>
      </w:r>
    </w:p>
    <w:p w:rsidR="00B002C1" w:rsidRDefault="005D4EE1">
      <w:pPr>
        <w:pStyle w:val="a3"/>
        <w:spacing w:line="242" w:lineRule="auto"/>
        <w:ind w:left="1548" w:right="1413" w:firstLine="148"/>
      </w:pPr>
      <w:r>
        <w:t>кодов Общероссийского классификатора ОК 029-2014 (КДЕС</w:t>
      </w:r>
      <w:proofErr w:type="gramStart"/>
      <w:r>
        <w:t xml:space="preserve"> Р</w:t>
      </w:r>
      <w:proofErr w:type="gramEnd"/>
      <w:r>
        <w:t>ед.2)</w:t>
      </w:r>
      <w:bookmarkStart w:id="2" w:name="в_целях_реализации_положений_подпункта_2"/>
      <w:bookmarkEnd w:id="2"/>
      <w:r>
        <w:t xml:space="preserve"> в целях реализации положений подпункта 2 пункта 1.21</w:t>
      </w:r>
      <w:r>
        <w:rPr>
          <w:spacing w:val="-18"/>
        </w:rPr>
        <w:t xml:space="preserve"> </w:t>
      </w:r>
      <w:r>
        <w:t>постановления</w:t>
      </w:r>
    </w:p>
    <w:p w:rsidR="00B002C1" w:rsidRDefault="005D4EE1">
      <w:pPr>
        <w:pStyle w:val="a3"/>
        <w:spacing w:line="271" w:lineRule="exact"/>
        <w:ind w:left="1721"/>
      </w:pPr>
      <w:bookmarkStart w:id="3" w:name="Правительства_Ленинградской_области_от_3"/>
      <w:bookmarkEnd w:id="3"/>
      <w:r>
        <w:t>Правительства Ленинградской области от 3 апреля 2020 года № 171</w:t>
      </w:r>
    </w:p>
    <w:p w:rsidR="00B002C1" w:rsidRDefault="00B002C1">
      <w:pPr>
        <w:pStyle w:val="a3"/>
        <w:spacing w:before="7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3544"/>
      </w:tblGrid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ind w:left="2191" w:right="2180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</w:p>
        </w:tc>
        <w:tc>
          <w:tcPr>
            <w:tcW w:w="3544" w:type="dxa"/>
          </w:tcPr>
          <w:p w:rsidR="00B002C1" w:rsidRDefault="005D4EE1">
            <w:pPr>
              <w:pStyle w:val="TableParagraph"/>
              <w:spacing w:line="258" w:lineRule="exact"/>
              <w:ind w:left="1316" w:right="1313"/>
              <w:jc w:val="center"/>
              <w:rPr>
                <w:sz w:val="24"/>
              </w:rPr>
            </w:pPr>
            <w:r>
              <w:rPr>
                <w:sz w:val="24"/>
              </w:rPr>
              <w:t>Условие</w:t>
            </w: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B002C1" w:rsidRDefault="005D4EE1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01 </w:t>
            </w:r>
            <w:r>
              <w:rPr>
                <w:spacing w:val="5"/>
                <w:sz w:val="24"/>
              </w:rPr>
              <w:t xml:space="preserve">Растениеводство </w:t>
            </w:r>
            <w:r>
              <w:rPr>
                <w:sz w:val="24"/>
              </w:rPr>
              <w:t xml:space="preserve">и </w:t>
            </w:r>
            <w:r>
              <w:rPr>
                <w:spacing w:val="6"/>
                <w:sz w:val="24"/>
              </w:rPr>
              <w:t xml:space="preserve">животноводство, </w:t>
            </w:r>
            <w:r>
              <w:rPr>
                <w:spacing w:val="5"/>
                <w:sz w:val="24"/>
              </w:rPr>
              <w:t xml:space="preserve">охота </w:t>
            </w:r>
            <w:r>
              <w:rPr>
                <w:sz w:val="24"/>
              </w:rPr>
              <w:t>и</w:t>
            </w:r>
          </w:p>
          <w:p w:rsidR="00B002C1" w:rsidRDefault="005D4E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предоставление соответствующих услуг в этих областях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</w:pP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02 Лесоводство и лесозаготовки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7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03 Рыболовство и рыбоводство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08 Добыча прочих полезных ископаемых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 Предоставление услуг в области добычи полезных</w:t>
            </w:r>
          </w:p>
          <w:p w:rsidR="00B002C1" w:rsidRDefault="005D4E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ископаемых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</w:pP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 Производство пищевых продуктов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11 Производство напитков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7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 Производство табачных изделий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7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 Производство текстильных изделий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 Производство одежды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 Производство кожи и изделий из кожи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825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>16 Обработка древесины и производство изделий из дерева и пробки, кроме мебели, производство изделий</w:t>
            </w:r>
          </w:p>
          <w:p w:rsidR="00B002C1" w:rsidRDefault="005D4E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из </w:t>
            </w:r>
            <w:r>
              <w:rPr>
                <w:spacing w:val="4"/>
                <w:sz w:val="24"/>
              </w:rPr>
              <w:t xml:space="preserve">соломки </w:t>
            </w:r>
            <w:r>
              <w:rPr>
                <w:sz w:val="24"/>
              </w:rPr>
              <w:t xml:space="preserve">и </w:t>
            </w:r>
            <w:r>
              <w:rPr>
                <w:spacing w:val="5"/>
                <w:sz w:val="24"/>
              </w:rPr>
              <w:t xml:space="preserve">материалов </w:t>
            </w:r>
            <w:r>
              <w:rPr>
                <w:spacing w:val="3"/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плетения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</w:pP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spacing w:val="5"/>
                <w:sz w:val="24"/>
              </w:rPr>
              <w:t xml:space="preserve">Производство бумаги </w:t>
            </w:r>
            <w:r>
              <w:rPr>
                <w:sz w:val="24"/>
              </w:rPr>
              <w:t xml:space="preserve">и </w:t>
            </w:r>
            <w:r>
              <w:rPr>
                <w:spacing w:val="5"/>
                <w:sz w:val="24"/>
              </w:rPr>
              <w:t>бумажных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7"/>
                <w:sz w:val="24"/>
              </w:rPr>
              <w:t>изделий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 Деятельность полиграфическая и копирование</w:t>
            </w:r>
          </w:p>
          <w:p w:rsidR="00B002C1" w:rsidRDefault="005D4E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носителей информации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 Производство кокса и нефтепродуктов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6"/>
        </w:trPr>
        <w:tc>
          <w:tcPr>
            <w:tcW w:w="6526" w:type="dxa"/>
          </w:tcPr>
          <w:p w:rsidR="00B002C1" w:rsidRDefault="005D4EE1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20 Производство химических веществ и химических продуктов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>
              <w:rPr>
                <w:spacing w:val="5"/>
                <w:sz w:val="24"/>
              </w:rPr>
              <w:t xml:space="preserve">Производство </w:t>
            </w:r>
            <w:r>
              <w:rPr>
                <w:spacing w:val="6"/>
                <w:sz w:val="24"/>
              </w:rPr>
              <w:t xml:space="preserve">лекарственных </w:t>
            </w:r>
            <w:r>
              <w:rPr>
                <w:spacing w:val="5"/>
                <w:sz w:val="24"/>
              </w:rPr>
              <w:t xml:space="preserve">средств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материалов,</w:t>
            </w:r>
          </w:p>
          <w:p w:rsidR="00B002C1" w:rsidRDefault="005D4EE1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применяемых в медицинских целях</w:t>
            </w:r>
            <w:proofErr w:type="gramEnd"/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5"/>
                <w:sz w:val="24"/>
              </w:rPr>
              <w:t xml:space="preserve">Производство резиновых </w:t>
            </w:r>
            <w:r>
              <w:rPr>
                <w:sz w:val="24"/>
              </w:rPr>
              <w:t xml:space="preserve">и </w:t>
            </w:r>
            <w:r>
              <w:rPr>
                <w:spacing w:val="5"/>
                <w:sz w:val="24"/>
              </w:rPr>
              <w:t>пластмассовых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изделий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2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5"/>
                <w:sz w:val="24"/>
              </w:rPr>
              <w:t xml:space="preserve">Производство </w:t>
            </w:r>
            <w:proofErr w:type="gramStart"/>
            <w:r>
              <w:rPr>
                <w:spacing w:val="4"/>
                <w:sz w:val="24"/>
              </w:rPr>
              <w:t>прочей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неметаллической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минеральной</w:t>
            </w:r>
          </w:p>
          <w:p w:rsidR="00B002C1" w:rsidRDefault="005D4EE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</w:pP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 Производство металлургическое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25 Производство готовых металлических изделий,</w:t>
            </w:r>
          </w:p>
          <w:p w:rsidR="00B002C1" w:rsidRDefault="005D4E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кроме машин и оборудования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</w:pP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>
              <w:rPr>
                <w:spacing w:val="5"/>
                <w:sz w:val="24"/>
              </w:rPr>
              <w:t xml:space="preserve">Производство </w:t>
            </w:r>
            <w:r>
              <w:rPr>
                <w:spacing w:val="6"/>
                <w:sz w:val="24"/>
              </w:rPr>
              <w:t xml:space="preserve">компьютеров, </w:t>
            </w:r>
            <w:r>
              <w:rPr>
                <w:spacing w:val="5"/>
                <w:sz w:val="24"/>
              </w:rPr>
              <w:t xml:space="preserve">электронных </w:t>
            </w:r>
            <w:r>
              <w:rPr>
                <w:sz w:val="24"/>
              </w:rPr>
              <w:t>и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002C1" w:rsidRDefault="00B002C1">
      <w:pPr>
        <w:rPr>
          <w:sz w:val="20"/>
        </w:rPr>
        <w:sectPr w:rsidR="00B002C1">
          <w:type w:val="continuous"/>
          <w:pgSz w:w="11910" w:h="16840"/>
          <w:pgMar w:top="10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3544"/>
      </w:tblGrid>
      <w:tr w:rsidR="00B002C1">
        <w:trPr>
          <w:trHeight w:val="277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оптических изделий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27 Производство электрического оборудования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830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42" w:lineRule="auto"/>
              <w:ind w:right="461"/>
              <w:rPr>
                <w:sz w:val="24"/>
              </w:rPr>
            </w:pPr>
            <w:r>
              <w:rPr>
                <w:sz w:val="24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29 Производство автотранспортных средств, прицепов</w:t>
            </w:r>
          </w:p>
          <w:p w:rsidR="00B002C1" w:rsidRDefault="005D4E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и полуприцепов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 Производство прочих транспортных средств и</w:t>
            </w:r>
          </w:p>
          <w:p w:rsidR="00B002C1" w:rsidRDefault="005D4E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277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 Производство мебели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32 Производство прочих готовых изделий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7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33 </w:t>
            </w:r>
            <w:r>
              <w:rPr>
                <w:spacing w:val="5"/>
                <w:sz w:val="24"/>
              </w:rPr>
              <w:t xml:space="preserve">Ремонт </w:t>
            </w:r>
            <w:r>
              <w:rPr>
                <w:sz w:val="24"/>
              </w:rPr>
              <w:t xml:space="preserve">и </w:t>
            </w:r>
            <w:r>
              <w:rPr>
                <w:spacing w:val="5"/>
                <w:sz w:val="24"/>
              </w:rPr>
              <w:t xml:space="preserve">монтаж машин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оборудования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>
              <w:rPr>
                <w:spacing w:val="5"/>
                <w:sz w:val="24"/>
              </w:rPr>
              <w:t xml:space="preserve">Обеспечение электрической </w:t>
            </w:r>
            <w:r>
              <w:rPr>
                <w:spacing w:val="4"/>
                <w:sz w:val="24"/>
              </w:rPr>
              <w:t xml:space="preserve">энергией, </w:t>
            </w:r>
            <w:r>
              <w:rPr>
                <w:spacing w:val="6"/>
                <w:sz w:val="24"/>
              </w:rPr>
              <w:t>газом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паром; кондиционирование воздуха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 Забор, очистка и распределение воды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37 </w:t>
            </w:r>
            <w:r>
              <w:rPr>
                <w:spacing w:val="4"/>
                <w:sz w:val="24"/>
              </w:rPr>
              <w:t xml:space="preserve">Сбор </w:t>
            </w:r>
            <w:r>
              <w:rPr>
                <w:sz w:val="24"/>
              </w:rPr>
              <w:t xml:space="preserve">и </w:t>
            </w:r>
            <w:r>
              <w:rPr>
                <w:spacing w:val="5"/>
                <w:sz w:val="24"/>
              </w:rPr>
              <w:t>обработка сточных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вод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2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38 Сбор, обработка и утилизация отходов; обработка</w:t>
            </w:r>
          </w:p>
          <w:p w:rsidR="00B002C1" w:rsidRDefault="005D4E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вторичного сырья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830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39 </w:t>
            </w:r>
            <w:r>
              <w:rPr>
                <w:spacing w:val="6"/>
                <w:sz w:val="24"/>
              </w:rPr>
              <w:t xml:space="preserve">Предоставление </w:t>
            </w:r>
            <w:r>
              <w:rPr>
                <w:spacing w:val="4"/>
                <w:sz w:val="24"/>
              </w:rPr>
              <w:t xml:space="preserve">услуг </w:t>
            </w:r>
            <w:r>
              <w:rPr>
                <w:sz w:val="24"/>
              </w:rPr>
              <w:t xml:space="preserve">в </w:t>
            </w:r>
            <w:r>
              <w:rPr>
                <w:spacing w:val="5"/>
                <w:sz w:val="24"/>
              </w:rPr>
              <w:t>области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ликвидации</w:t>
            </w:r>
          </w:p>
          <w:p w:rsidR="00B002C1" w:rsidRDefault="005D4EE1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последствий загрязнений и прочих услуг, связанных с удалением отходов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41 Строительство зданий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 Строительство инженерных сооружений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43 Работы строительные специализированные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6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>
              <w:rPr>
                <w:spacing w:val="5"/>
                <w:sz w:val="24"/>
              </w:rPr>
              <w:t xml:space="preserve">Торговля </w:t>
            </w:r>
            <w:r>
              <w:rPr>
                <w:spacing w:val="6"/>
                <w:sz w:val="24"/>
              </w:rPr>
              <w:t xml:space="preserve">оптовая </w:t>
            </w:r>
            <w:r>
              <w:rPr>
                <w:sz w:val="24"/>
              </w:rPr>
              <w:t xml:space="preserve">и </w:t>
            </w:r>
            <w:r>
              <w:rPr>
                <w:spacing w:val="5"/>
                <w:sz w:val="24"/>
              </w:rPr>
              <w:t>розничная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pacing w:val="5"/>
                <w:sz w:val="24"/>
              </w:rPr>
              <w:t>автотранспортными</w:t>
            </w:r>
            <w:proofErr w:type="gramEnd"/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средствами и мотоциклами и их ремонт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46 Торговля оптовая, кроме оптовой торговли</w:t>
            </w:r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автотранспортными средствами и мотоциклами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2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47.52.6 Торговля розничная садово-огородной техникой</w:t>
            </w:r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 инвентарем в специализированных магазинах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825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37" w:lineRule="auto"/>
              <w:ind w:right="461"/>
              <w:rPr>
                <w:sz w:val="24"/>
              </w:rPr>
            </w:pPr>
            <w:r>
              <w:rPr>
                <w:sz w:val="24"/>
              </w:rPr>
              <w:t xml:space="preserve">47.76.1 Торговля розничная цветами и другими растениями, семенами и удобрениями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002C1" w:rsidRDefault="005D4E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специализированных </w:t>
            </w:r>
            <w:proofErr w:type="gramStart"/>
            <w:r>
              <w:rPr>
                <w:sz w:val="24"/>
              </w:rPr>
              <w:t>магазинах</w:t>
            </w:r>
            <w:proofErr w:type="gramEnd"/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830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47.29.36 Торговля розничная </w:t>
            </w:r>
            <w:proofErr w:type="gramStart"/>
            <w:r>
              <w:rPr>
                <w:sz w:val="24"/>
              </w:rPr>
              <w:t>гомогенизированными</w:t>
            </w:r>
            <w:proofErr w:type="gramEnd"/>
          </w:p>
          <w:p w:rsidR="00B002C1" w:rsidRDefault="005D4EE1">
            <w:pPr>
              <w:pStyle w:val="TableParagraph"/>
              <w:spacing w:before="8" w:line="274" w:lineRule="exact"/>
              <w:ind w:right="461"/>
              <w:rPr>
                <w:sz w:val="24"/>
              </w:rPr>
            </w:pPr>
            <w:r>
              <w:rPr>
                <w:sz w:val="24"/>
              </w:rPr>
              <w:t>пищевыми продуктами, детским и диетическим питанием в специализированных магазинах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49 Деятельность </w:t>
            </w:r>
            <w:proofErr w:type="gramStart"/>
            <w:r>
              <w:rPr>
                <w:sz w:val="24"/>
              </w:rPr>
              <w:t>сухопутного</w:t>
            </w:r>
            <w:proofErr w:type="gramEnd"/>
            <w:r>
              <w:rPr>
                <w:sz w:val="24"/>
              </w:rPr>
              <w:t xml:space="preserve"> и трубопроводного</w:t>
            </w:r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spacing w:before="7"/>
              <w:ind w:left="0"/>
            </w:pPr>
          </w:p>
          <w:p w:rsidR="00B002C1" w:rsidRDefault="005D4EE1">
            <w:pPr>
              <w:pStyle w:val="TableParagraph"/>
              <w:spacing w:line="271" w:lineRule="exact"/>
              <w:ind w:left="248"/>
              <w:rPr>
                <w:sz w:val="24"/>
              </w:rPr>
            </w:pPr>
            <w:r>
              <w:rPr>
                <w:sz w:val="24"/>
              </w:rPr>
              <w:t>за исключением 49.39.32</w:t>
            </w: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50 Деятельность водного транспорта</w:t>
            </w:r>
          </w:p>
        </w:tc>
        <w:tc>
          <w:tcPr>
            <w:tcW w:w="3544" w:type="dxa"/>
          </w:tcPr>
          <w:p w:rsidR="00B002C1" w:rsidRDefault="005D4EE1">
            <w:pPr>
              <w:pStyle w:val="TableParagraph"/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за исключением 50.10 и</w:t>
            </w:r>
          </w:p>
          <w:p w:rsidR="00B002C1" w:rsidRDefault="005D4EE1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z w:val="24"/>
              </w:rPr>
              <w:t>50.30, включая подкатегории</w:t>
            </w:r>
          </w:p>
        </w:tc>
      </w:tr>
      <w:tr w:rsidR="00B002C1">
        <w:trPr>
          <w:trHeight w:val="552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51 Деятельность </w:t>
            </w:r>
            <w:proofErr w:type="gramStart"/>
            <w:r>
              <w:rPr>
                <w:sz w:val="24"/>
              </w:rPr>
              <w:t>воздушного</w:t>
            </w:r>
            <w:proofErr w:type="gramEnd"/>
            <w:r>
              <w:rPr>
                <w:sz w:val="24"/>
              </w:rPr>
              <w:t xml:space="preserve"> и космического</w:t>
            </w:r>
          </w:p>
          <w:p w:rsidR="00B002C1" w:rsidRDefault="005D4E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транспорта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  <w:r>
              <w:rPr>
                <w:spacing w:val="5"/>
                <w:sz w:val="24"/>
              </w:rPr>
              <w:t xml:space="preserve">Складское хозяйство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pacing w:val="5"/>
                <w:sz w:val="24"/>
              </w:rPr>
              <w:t>вспомогательная</w:t>
            </w:r>
            <w:proofErr w:type="gramEnd"/>
          </w:p>
          <w:p w:rsidR="00B002C1" w:rsidRDefault="005D4E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транспортная деятельность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53 </w:t>
            </w:r>
            <w:r>
              <w:rPr>
                <w:spacing w:val="5"/>
                <w:sz w:val="24"/>
              </w:rPr>
              <w:t xml:space="preserve">Деятельность </w:t>
            </w:r>
            <w:r>
              <w:rPr>
                <w:spacing w:val="6"/>
                <w:sz w:val="24"/>
              </w:rPr>
              <w:t xml:space="preserve">почтовой </w:t>
            </w:r>
            <w:r>
              <w:rPr>
                <w:spacing w:val="3"/>
                <w:sz w:val="24"/>
              </w:rPr>
              <w:t xml:space="preserve">связи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курьерская</w:t>
            </w:r>
          </w:p>
          <w:p w:rsidR="00B002C1" w:rsidRDefault="005D4E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1382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42" w:lineRule="auto"/>
              <w:ind w:right="461"/>
              <w:rPr>
                <w:sz w:val="24"/>
              </w:rPr>
            </w:pPr>
            <w:r>
              <w:rPr>
                <w:sz w:val="24"/>
              </w:rPr>
              <w:t>55 Деятельность по предоставлению мест для временного проживания</w:t>
            </w:r>
          </w:p>
        </w:tc>
        <w:tc>
          <w:tcPr>
            <w:tcW w:w="3544" w:type="dxa"/>
          </w:tcPr>
          <w:p w:rsidR="00B002C1" w:rsidRDefault="005D4EE1">
            <w:pPr>
              <w:pStyle w:val="TableParagraph"/>
              <w:ind w:left="248" w:right="261"/>
              <w:rPr>
                <w:sz w:val="24"/>
              </w:rPr>
            </w:pPr>
            <w:r>
              <w:rPr>
                <w:sz w:val="24"/>
              </w:rPr>
              <w:t xml:space="preserve">при соблюдении </w:t>
            </w:r>
            <w:proofErr w:type="gramStart"/>
            <w:r>
              <w:rPr>
                <w:sz w:val="24"/>
              </w:rPr>
              <w:t>обязательных</w:t>
            </w:r>
            <w:proofErr w:type="gramEnd"/>
            <w:r>
              <w:rPr>
                <w:sz w:val="24"/>
              </w:rPr>
              <w:t xml:space="preserve"> дезинфекционных</w:t>
            </w:r>
          </w:p>
          <w:p w:rsidR="00B002C1" w:rsidRDefault="005D4EE1">
            <w:pPr>
              <w:pStyle w:val="TableParagraph"/>
              <w:spacing w:line="274" w:lineRule="exact"/>
              <w:ind w:left="248"/>
              <w:rPr>
                <w:sz w:val="24"/>
              </w:rPr>
            </w:pPr>
            <w:r>
              <w:rPr>
                <w:sz w:val="24"/>
              </w:rPr>
              <w:t>мероприятий в целях профилактики заболеваний,</w:t>
            </w:r>
          </w:p>
        </w:tc>
      </w:tr>
    </w:tbl>
    <w:p w:rsidR="00B002C1" w:rsidRDefault="00B002C1">
      <w:pPr>
        <w:spacing w:line="274" w:lineRule="exact"/>
        <w:rPr>
          <w:sz w:val="24"/>
        </w:rPr>
        <w:sectPr w:rsidR="00B002C1">
          <w:pgSz w:w="11910" w:h="16840"/>
          <w:pgMar w:top="1120" w:right="4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6"/>
        <w:gridCol w:w="3544"/>
      </w:tblGrid>
      <w:tr w:rsidR="00B002C1">
        <w:trPr>
          <w:trHeight w:val="830"/>
        </w:trPr>
        <w:tc>
          <w:tcPr>
            <w:tcW w:w="6526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4" w:type="dxa"/>
          </w:tcPr>
          <w:p w:rsidR="00B002C1" w:rsidRDefault="005D4EE1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вызываемых новой</w:t>
            </w:r>
          </w:p>
          <w:p w:rsidR="00B002C1" w:rsidRDefault="005D4EE1">
            <w:pPr>
              <w:pStyle w:val="TableParagraph"/>
              <w:spacing w:before="7" w:line="274" w:lineRule="exact"/>
              <w:ind w:left="248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инфекцией COVID-19</w:t>
            </w: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 Деятельность издательская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830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59 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>
              <w:rPr>
                <w:spacing w:val="5"/>
                <w:sz w:val="24"/>
              </w:rPr>
              <w:t xml:space="preserve">Деятельность </w:t>
            </w:r>
            <w:r>
              <w:rPr>
                <w:sz w:val="24"/>
              </w:rPr>
              <w:t xml:space="preserve">в </w:t>
            </w:r>
            <w:r>
              <w:rPr>
                <w:spacing w:val="5"/>
                <w:sz w:val="24"/>
              </w:rPr>
              <w:t xml:space="preserve">области </w:t>
            </w:r>
            <w:proofErr w:type="gramStart"/>
            <w:r>
              <w:rPr>
                <w:spacing w:val="5"/>
                <w:sz w:val="24"/>
              </w:rPr>
              <w:t>телевизионного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02C1" w:rsidRDefault="005D4EE1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радиовещания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277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61 Деятельность в сфере телекоммуникаций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2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63 Деятельность в области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68 Операции с недвижимым имуществом</w:t>
            </w:r>
          </w:p>
        </w:tc>
        <w:tc>
          <w:tcPr>
            <w:tcW w:w="3544" w:type="dxa"/>
          </w:tcPr>
          <w:p w:rsidR="00B002C1" w:rsidRDefault="005D4EE1">
            <w:pPr>
              <w:pStyle w:val="TableParagraph"/>
              <w:spacing w:line="261" w:lineRule="exact"/>
              <w:ind w:left="248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за </w:t>
            </w:r>
            <w:r>
              <w:rPr>
                <w:spacing w:val="5"/>
                <w:sz w:val="24"/>
              </w:rPr>
              <w:t>исключением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68.31,</w:t>
            </w:r>
          </w:p>
          <w:p w:rsidR="00B002C1" w:rsidRDefault="005D4EE1">
            <w:pPr>
              <w:pStyle w:val="TableParagraph"/>
              <w:spacing w:line="270" w:lineRule="exact"/>
              <w:ind w:left="248"/>
              <w:rPr>
                <w:sz w:val="24"/>
              </w:rPr>
            </w:pPr>
            <w:r>
              <w:rPr>
                <w:spacing w:val="5"/>
                <w:sz w:val="24"/>
              </w:rPr>
              <w:t>включая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подкатегории</w:t>
            </w: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69.1 Деятельность в области права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7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75 Деятельность ветеринарная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77 Аренда и лизинг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80 Деятельность по обеспечению безопасности и</w:t>
            </w:r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проведению расследований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81 Деятельность по обслуживанию зданий и территорий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1382"/>
        </w:trPr>
        <w:tc>
          <w:tcPr>
            <w:tcW w:w="6526" w:type="dxa"/>
          </w:tcPr>
          <w:p w:rsidR="00B002C1" w:rsidRDefault="005D4E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82 Деятельность административно-хозяйственная, вспомогательная деятельность по обеспечению функционирования организации, деятельность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002C1" w:rsidRDefault="005D4EE1">
            <w:pPr>
              <w:pStyle w:val="TableParagraph"/>
              <w:spacing w:line="274" w:lineRule="exact"/>
              <w:ind w:right="461"/>
              <w:rPr>
                <w:sz w:val="24"/>
              </w:rPr>
            </w:pPr>
            <w:r>
              <w:rPr>
                <w:sz w:val="24"/>
              </w:rPr>
              <w:t>предоставлению прочих вспомогательных услуг для бизнеса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825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84 Деятельность органов государственного управления по обеспечению военной безопасности, обязательному</w:t>
            </w:r>
          </w:p>
          <w:p w:rsidR="00B002C1" w:rsidRDefault="005D4E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социальному обеспечению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6"/>
              </w:rPr>
            </w:pPr>
          </w:p>
          <w:p w:rsidR="00B002C1" w:rsidRDefault="00B002C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B002C1" w:rsidRDefault="005D4EE1">
            <w:pPr>
              <w:pStyle w:val="TableParagraph"/>
              <w:spacing w:line="267" w:lineRule="exact"/>
              <w:ind w:left="248"/>
              <w:rPr>
                <w:sz w:val="24"/>
              </w:rPr>
            </w:pPr>
            <w:r>
              <w:rPr>
                <w:sz w:val="24"/>
              </w:rPr>
              <w:t>за исключением 84.11.22</w:t>
            </w:r>
          </w:p>
        </w:tc>
      </w:tr>
      <w:tr w:rsidR="00B002C1">
        <w:trPr>
          <w:trHeight w:val="278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86 Деятельность в области здравоохранения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87 Деятельность по уходу с обеспечением проживания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6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88 </w:t>
            </w:r>
            <w:r>
              <w:rPr>
                <w:spacing w:val="6"/>
                <w:sz w:val="24"/>
              </w:rPr>
              <w:t xml:space="preserve">Предоставление социальных </w:t>
            </w:r>
            <w:r>
              <w:rPr>
                <w:spacing w:val="3"/>
                <w:sz w:val="24"/>
              </w:rPr>
              <w:t>услуг без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обеспечения</w:t>
            </w:r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проживания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273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94.91 Деятельность религиозных организаций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830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3544" w:type="dxa"/>
          </w:tcPr>
          <w:p w:rsidR="00B002C1" w:rsidRDefault="005D4EE1">
            <w:pPr>
              <w:pStyle w:val="TableParagraph"/>
              <w:spacing w:line="263" w:lineRule="exact"/>
              <w:ind w:left="248"/>
              <w:rPr>
                <w:sz w:val="24"/>
              </w:rPr>
            </w:pPr>
            <w:r>
              <w:rPr>
                <w:sz w:val="24"/>
              </w:rPr>
              <w:t>в части</w:t>
            </w:r>
          </w:p>
          <w:p w:rsidR="00B002C1" w:rsidRDefault="005D4EE1">
            <w:pPr>
              <w:pStyle w:val="TableParagraph"/>
              <w:spacing w:before="8" w:line="274" w:lineRule="exact"/>
              <w:ind w:left="248" w:right="533"/>
              <w:rPr>
                <w:sz w:val="24"/>
              </w:rPr>
            </w:pPr>
            <w:r>
              <w:rPr>
                <w:sz w:val="24"/>
              </w:rPr>
              <w:t>волонтерской деятельности</w:t>
            </w: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95 Ремонт компьютеров, предметов </w:t>
            </w:r>
            <w:proofErr w:type="gramStart"/>
            <w:r>
              <w:rPr>
                <w:sz w:val="24"/>
              </w:rPr>
              <w:t>личного</w:t>
            </w:r>
            <w:proofErr w:type="gramEnd"/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потребления и хозяйственно-бытового назначения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96.03 Организация похорон и предоставление</w:t>
            </w:r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связанных с ними услуг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2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97 </w:t>
            </w:r>
            <w:r>
              <w:rPr>
                <w:spacing w:val="5"/>
                <w:sz w:val="24"/>
              </w:rPr>
              <w:t xml:space="preserve">Деятельность домашних хозяйств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pacing w:val="6"/>
                <w:sz w:val="24"/>
              </w:rPr>
              <w:t>наемными</w:t>
            </w:r>
            <w:proofErr w:type="gramEnd"/>
          </w:p>
          <w:p w:rsidR="00B002C1" w:rsidRDefault="005D4EE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830"/>
        </w:trPr>
        <w:tc>
          <w:tcPr>
            <w:tcW w:w="6526" w:type="dxa"/>
          </w:tcPr>
          <w:p w:rsidR="00B002C1" w:rsidRDefault="005D4EE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98 </w:t>
            </w:r>
            <w:r>
              <w:rPr>
                <w:spacing w:val="5"/>
                <w:sz w:val="24"/>
              </w:rPr>
              <w:t xml:space="preserve">Деятельность недифференцированная частных домашних хозяйств </w:t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pacing w:val="6"/>
                <w:sz w:val="24"/>
              </w:rPr>
              <w:t xml:space="preserve">производству </w:t>
            </w:r>
            <w:r>
              <w:rPr>
                <w:spacing w:val="5"/>
                <w:sz w:val="24"/>
              </w:rPr>
              <w:t xml:space="preserve">товаров </w:t>
            </w:r>
            <w:r>
              <w:rPr>
                <w:sz w:val="24"/>
              </w:rPr>
              <w:t>и</w:t>
            </w:r>
          </w:p>
          <w:p w:rsidR="00B002C1" w:rsidRDefault="005D4EE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предоставлению услуг для собственного потребления</w:t>
            </w:r>
          </w:p>
        </w:tc>
        <w:tc>
          <w:tcPr>
            <w:tcW w:w="3544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002C1" w:rsidRDefault="00B002C1">
      <w:pPr>
        <w:rPr>
          <w:sz w:val="24"/>
        </w:rPr>
        <w:sectPr w:rsidR="00B002C1">
          <w:pgSz w:w="11910" w:h="16840"/>
          <w:pgMar w:top="1120" w:right="440" w:bottom="280" w:left="1160" w:header="720" w:footer="720" w:gutter="0"/>
          <w:cols w:space="720"/>
        </w:sectPr>
      </w:pPr>
    </w:p>
    <w:p w:rsidR="00B002C1" w:rsidRDefault="00E16E9B">
      <w:pPr>
        <w:pStyle w:val="a3"/>
        <w:spacing w:before="90" w:line="275" w:lineRule="exact"/>
        <w:ind w:left="6210"/>
      </w:pPr>
      <w:r>
        <w:lastRenderedPageBreak/>
        <w:t>Пр</w:t>
      </w:r>
      <w:r w:rsidR="005D4EE1">
        <w:t>иложение 2</w:t>
      </w:r>
    </w:p>
    <w:p w:rsidR="00B002C1" w:rsidRDefault="005D4EE1">
      <w:pPr>
        <w:pStyle w:val="a3"/>
        <w:tabs>
          <w:tab w:val="left" w:pos="8430"/>
        </w:tabs>
        <w:ind w:left="6210" w:right="672"/>
      </w:pPr>
      <w:r>
        <w:t>к постановлению админист</w:t>
      </w:r>
      <w:r w:rsidR="00E16E9B">
        <w:t>рации Трубникоборского сельского поселения Тосненского</w:t>
      </w:r>
      <w:r>
        <w:t xml:space="preserve"> район</w:t>
      </w:r>
      <w:r w:rsidR="00E16E9B">
        <w:t>а</w:t>
      </w:r>
      <w:r>
        <w:t xml:space="preserve"> </w:t>
      </w:r>
      <w:r w:rsidR="00E16E9B">
        <w:t xml:space="preserve">Ленинградской области </w:t>
      </w:r>
    </w:p>
    <w:p w:rsidR="00B002C1" w:rsidRDefault="005D4EE1">
      <w:pPr>
        <w:pStyle w:val="a3"/>
        <w:tabs>
          <w:tab w:val="left" w:pos="7936"/>
          <w:tab w:val="left" w:pos="9183"/>
        </w:tabs>
        <w:spacing w:before="2"/>
        <w:ind w:left="6210"/>
      </w:pPr>
      <w:r>
        <w:t>от</w:t>
      </w:r>
      <w:r>
        <w:rPr>
          <w:u w:val="single"/>
        </w:rPr>
        <w:t xml:space="preserve"> </w:t>
      </w:r>
      <w:r w:rsidR="00E16E9B">
        <w:rPr>
          <w:u w:val="single"/>
        </w:rPr>
        <w:t>06.04.2020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E16E9B">
        <w:rPr>
          <w:u w:val="single"/>
        </w:rPr>
        <w:t>27</w:t>
      </w:r>
      <w:r>
        <w:rPr>
          <w:u w:val="single"/>
        </w:rPr>
        <w:tab/>
      </w:r>
    </w:p>
    <w:p w:rsidR="00B002C1" w:rsidRDefault="00B002C1">
      <w:pPr>
        <w:pStyle w:val="a3"/>
        <w:spacing w:before="2"/>
        <w:ind w:left="0"/>
        <w:rPr>
          <w:sz w:val="16"/>
        </w:rPr>
      </w:pPr>
    </w:p>
    <w:p w:rsidR="00B002C1" w:rsidRDefault="005D4EE1">
      <w:pPr>
        <w:pStyle w:val="a3"/>
        <w:spacing w:before="90" w:line="275" w:lineRule="exact"/>
        <w:ind w:left="760" w:right="632"/>
        <w:jc w:val="center"/>
      </w:pPr>
      <w:bookmarkStart w:id="4" w:name="Перечень_(1)"/>
      <w:bookmarkEnd w:id="4"/>
      <w:r>
        <w:t>Перечень</w:t>
      </w:r>
    </w:p>
    <w:p w:rsidR="00B002C1" w:rsidRDefault="005D4EE1">
      <w:pPr>
        <w:pStyle w:val="a3"/>
        <w:spacing w:line="275" w:lineRule="exact"/>
        <w:ind w:left="760" w:right="630"/>
        <w:jc w:val="center"/>
      </w:pPr>
      <w:bookmarkStart w:id="5" w:name="кодов_Общероссийского_классификатора_ОК_"/>
      <w:bookmarkEnd w:id="5"/>
      <w:r>
        <w:t>кодов Общероссийского классификатора ОК 029-2014 (КДЕС</w:t>
      </w:r>
      <w:proofErr w:type="gramStart"/>
      <w:r>
        <w:t xml:space="preserve"> Р</w:t>
      </w:r>
      <w:proofErr w:type="gramEnd"/>
      <w:r>
        <w:t>ед.2)</w:t>
      </w:r>
    </w:p>
    <w:p w:rsidR="00B002C1" w:rsidRDefault="005D4EE1">
      <w:pPr>
        <w:pStyle w:val="a3"/>
        <w:spacing w:before="5" w:line="237" w:lineRule="auto"/>
        <w:ind w:left="760" w:right="632"/>
        <w:jc w:val="center"/>
      </w:pPr>
      <w:bookmarkStart w:id="6" w:name="в_целях_реализации_положений_подпункта_3"/>
      <w:bookmarkEnd w:id="6"/>
      <w:r>
        <w:t>в целях реализации положений подпункта 3 пункта 1.21 постанов</w:t>
      </w:r>
      <w:r>
        <w:t>ления Правительства Ленинградской области от 3 апреля 2020 года № 171</w:t>
      </w:r>
    </w:p>
    <w:p w:rsidR="00B002C1" w:rsidRDefault="00B002C1">
      <w:pPr>
        <w:pStyle w:val="a3"/>
        <w:spacing w:before="9"/>
        <w:ind w:left="0"/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9"/>
        <w:gridCol w:w="3367"/>
      </w:tblGrid>
      <w:tr w:rsidR="00B002C1">
        <w:trPr>
          <w:trHeight w:val="230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10" w:lineRule="exact"/>
              <w:ind w:left="2028" w:right="2026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</w:p>
        </w:tc>
        <w:tc>
          <w:tcPr>
            <w:tcW w:w="3367" w:type="dxa"/>
          </w:tcPr>
          <w:p w:rsidR="00B002C1" w:rsidRDefault="005D4EE1">
            <w:pPr>
              <w:pStyle w:val="TableParagraph"/>
              <w:spacing w:line="210" w:lineRule="exact"/>
              <w:ind w:left="1230" w:right="1222"/>
              <w:jc w:val="center"/>
              <w:rPr>
                <w:sz w:val="24"/>
              </w:rPr>
            </w:pPr>
            <w:r>
              <w:rPr>
                <w:sz w:val="24"/>
              </w:rPr>
              <w:t>Условие</w:t>
            </w:r>
          </w:p>
        </w:tc>
      </w:tr>
      <w:tr w:rsidR="00B002C1">
        <w:trPr>
          <w:trHeight w:val="552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63 Деятельность в области </w:t>
            </w:r>
            <w:proofErr w:type="gramStart"/>
            <w:r>
              <w:rPr>
                <w:sz w:val="24"/>
              </w:rPr>
              <w:t>информационных</w:t>
            </w:r>
            <w:proofErr w:type="gramEnd"/>
          </w:p>
          <w:p w:rsidR="00B002C1" w:rsidRDefault="005D4E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830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64 Деятельность по предоставлению </w:t>
            </w:r>
            <w:proofErr w:type="gramStart"/>
            <w:r>
              <w:rPr>
                <w:sz w:val="24"/>
              </w:rPr>
              <w:t>финансовых</w:t>
            </w:r>
            <w:proofErr w:type="gramEnd"/>
          </w:p>
          <w:p w:rsidR="00B002C1" w:rsidRDefault="005D4EE1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>услуг, кроме услуг по страхованию и пенсионному обеспечению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825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65 Страхование, перестрахование, деятельность негосударственных пенсионных фондов, </w:t>
            </w:r>
            <w:proofErr w:type="gramStart"/>
            <w:r>
              <w:rPr>
                <w:sz w:val="24"/>
              </w:rPr>
              <w:t>кроме</w:t>
            </w:r>
            <w:proofErr w:type="gramEnd"/>
          </w:p>
          <w:p w:rsidR="00B002C1" w:rsidRDefault="005D4E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обязательного социального обеспечения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 Деятельность вспомогательная в сфере</w:t>
            </w:r>
          </w:p>
          <w:p w:rsidR="00B002C1" w:rsidRDefault="005D4EE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финансовых услуг и страхования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6"/>
        </w:trPr>
        <w:tc>
          <w:tcPr>
            <w:tcW w:w="6209" w:type="dxa"/>
          </w:tcPr>
          <w:p w:rsidR="00B002C1" w:rsidRDefault="005D4EE1">
            <w:pPr>
              <w:pStyle w:val="TableParagraph"/>
              <w:spacing w:before="1" w:line="274" w:lineRule="exact"/>
              <w:ind w:right="216"/>
              <w:rPr>
                <w:sz w:val="24"/>
              </w:rPr>
            </w:pPr>
            <w:r>
              <w:rPr>
                <w:sz w:val="24"/>
              </w:rPr>
              <w:t>69 Деятельность в области права и бухгалтерского учета</w:t>
            </w:r>
          </w:p>
        </w:tc>
        <w:tc>
          <w:tcPr>
            <w:tcW w:w="3367" w:type="dxa"/>
          </w:tcPr>
          <w:p w:rsidR="00B002C1" w:rsidRDefault="005D4EE1">
            <w:pPr>
              <w:pStyle w:val="TableParagraph"/>
              <w:spacing w:before="131"/>
              <w:ind w:left="229"/>
              <w:rPr>
                <w:sz w:val="24"/>
              </w:rPr>
            </w:pPr>
            <w:r>
              <w:rPr>
                <w:sz w:val="24"/>
              </w:rPr>
              <w:t>за исключением 69.1</w:t>
            </w:r>
          </w:p>
        </w:tc>
      </w:tr>
      <w:tr w:rsidR="00B002C1">
        <w:trPr>
          <w:trHeight w:val="552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70 Деятельность головных офисов;</w:t>
            </w:r>
          </w:p>
          <w:p w:rsidR="00B002C1" w:rsidRDefault="005D4E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консультирование по вопросам управления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825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37" w:lineRule="auto"/>
              <w:ind w:right="1320"/>
              <w:rPr>
                <w:sz w:val="24"/>
              </w:rPr>
            </w:pPr>
            <w:r>
              <w:rPr>
                <w:sz w:val="24"/>
              </w:rPr>
              <w:t>71 Деятельность в области архитектуры и инженерно-технического проектирования;</w:t>
            </w:r>
          </w:p>
          <w:p w:rsidR="00B002C1" w:rsidRDefault="005D4EE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технических испытаний, исследований и анализа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278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72 Научные исследования и разработки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2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73 Деятельность рекламная и исследование</w:t>
            </w:r>
          </w:p>
          <w:p w:rsidR="00B002C1" w:rsidRDefault="005D4E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конъюнктуры рынка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74 </w:t>
            </w:r>
            <w:r>
              <w:rPr>
                <w:spacing w:val="5"/>
                <w:sz w:val="24"/>
              </w:rPr>
              <w:t xml:space="preserve">Деятельность профессиональная научная </w:t>
            </w:r>
            <w:r>
              <w:rPr>
                <w:sz w:val="24"/>
              </w:rPr>
              <w:t>и</w:t>
            </w:r>
          </w:p>
          <w:p w:rsidR="00B002C1" w:rsidRDefault="005D4E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техническая прочая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551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78 Деятельность по трудоустройству и подбору</w:t>
            </w:r>
          </w:p>
          <w:p w:rsidR="00B002C1" w:rsidRDefault="005D4EE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персонала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02C1">
        <w:trPr>
          <w:trHeight w:val="278"/>
        </w:trPr>
        <w:tc>
          <w:tcPr>
            <w:tcW w:w="6209" w:type="dxa"/>
          </w:tcPr>
          <w:p w:rsidR="00B002C1" w:rsidRDefault="005D4EE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85 Образование</w:t>
            </w:r>
          </w:p>
        </w:tc>
        <w:tc>
          <w:tcPr>
            <w:tcW w:w="3367" w:type="dxa"/>
          </w:tcPr>
          <w:p w:rsidR="00B002C1" w:rsidRDefault="00B002C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02C1">
        <w:trPr>
          <w:trHeight w:val="551"/>
        </w:trPr>
        <w:tc>
          <w:tcPr>
            <w:tcW w:w="6209" w:type="dxa"/>
          </w:tcPr>
          <w:p w:rsidR="00B002C1" w:rsidRDefault="005D4EE1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94 Деятельность общественных организаций</w:t>
            </w:r>
          </w:p>
        </w:tc>
        <w:tc>
          <w:tcPr>
            <w:tcW w:w="3367" w:type="dxa"/>
          </w:tcPr>
          <w:p w:rsidR="00B002C1" w:rsidRDefault="005D4EE1">
            <w:pPr>
              <w:pStyle w:val="TableParagraph"/>
              <w:spacing w:line="266" w:lineRule="exact"/>
              <w:ind w:left="229"/>
              <w:rPr>
                <w:b/>
                <w:sz w:val="24"/>
              </w:rPr>
            </w:pPr>
            <w:r>
              <w:rPr>
                <w:sz w:val="24"/>
              </w:rPr>
              <w:t>за исключением 94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91</w:t>
            </w:r>
            <w:r>
              <w:rPr>
                <w:b/>
                <w:sz w:val="24"/>
              </w:rPr>
              <w:t>,</w:t>
            </w:r>
          </w:p>
          <w:p w:rsidR="00B002C1" w:rsidRDefault="005D4EE1">
            <w:pPr>
              <w:pStyle w:val="TableParagraph"/>
              <w:spacing w:line="265" w:lineRule="exact"/>
              <w:ind w:left="229"/>
              <w:rPr>
                <w:sz w:val="24"/>
              </w:rPr>
            </w:pPr>
            <w:r>
              <w:rPr>
                <w:sz w:val="24"/>
              </w:rPr>
              <w:t>94.99</w:t>
            </w:r>
          </w:p>
        </w:tc>
      </w:tr>
    </w:tbl>
    <w:p w:rsidR="00B002C1" w:rsidRDefault="00B002C1">
      <w:pPr>
        <w:spacing w:line="265" w:lineRule="exact"/>
        <w:rPr>
          <w:sz w:val="24"/>
        </w:rPr>
        <w:sectPr w:rsidR="00B002C1">
          <w:pgSz w:w="11910" w:h="16840"/>
          <w:pgMar w:top="1580" w:right="440" w:bottom="280" w:left="1160" w:header="720" w:footer="720" w:gutter="0"/>
          <w:cols w:space="720"/>
        </w:sectPr>
      </w:pPr>
    </w:p>
    <w:p w:rsidR="00B002C1" w:rsidRDefault="00E16E9B">
      <w:pPr>
        <w:pStyle w:val="a3"/>
        <w:spacing w:before="90" w:line="275" w:lineRule="exact"/>
        <w:ind w:left="6210"/>
      </w:pPr>
      <w:r>
        <w:lastRenderedPageBreak/>
        <w:t>Пр</w:t>
      </w:r>
      <w:r w:rsidR="005D4EE1">
        <w:t>иложение 3</w:t>
      </w:r>
    </w:p>
    <w:p w:rsidR="00B002C1" w:rsidRDefault="005D4EE1">
      <w:pPr>
        <w:pStyle w:val="a3"/>
        <w:tabs>
          <w:tab w:val="left" w:pos="8736"/>
        </w:tabs>
        <w:ind w:left="6210" w:right="672"/>
      </w:pPr>
      <w:r>
        <w:t>к постановлению админист</w:t>
      </w:r>
      <w:r w:rsidR="008F1F41">
        <w:t>рации Трубникоборского сельского поселения Тосненского</w:t>
      </w:r>
      <w:r>
        <w:t xml:space="preserve"> район</w:t>
      </w:r>
      <w:r w:rsidR="008F1F41">
        <w:t xml:space="preserve">а </w:t>
      </w:r>
      <w:r>
        <w:t>Ленингр</w:t>
      </w:r>
      <w:r w:rsidR="008F1F41">
        <w:t>адской области</w:t>
      </w:r>
    </w:p>
    <w:p w:rsidR="00B002C1" w:rsidRDefault="005D4EE1">
      <w:pPr>
        <w:pStyle w:val="a3"/>
        <w:tabs>
          <w:tab w:val="left" w:pos="8056"/>
          <w:tab w:val="left" w:pos="9303"/>
        </w:tabs>
        <w:spacing w:before="2"/>
        <w:ind w:left="6210"/>
      </w:pPr>
      <w:r>
        <w:t>от</w:t>
      </w:r>
      <w:r>
        <w:rPr>
          <w:u w:val="single"/>
        </w:rPr>
        <w:t xml:space="preserve"> </w:t>
      </w:r>
      <w:r w:rsidR="008F1F41">
        <w:rPr>
          <w:u w:val="single"/>
        </w:rPr>
        <w:t>06.04.2020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8F1F41">
        <w:rPr>
          <w:u w:val="single"/>
        </w:rPr>
        <w:t>27</w:t>
      </w:r>
      <w:r>
        <w:rPr>
          <w:u w:val="single"/>
        </w:rPr>
        <w:tab/>
      </w:r>
    </w:p>
    <w:p w:rsidR="00B002C1" w:rsidRDefault="00B002C1">
      <w:pPr>
        <w:pStyle w:val="a3"/>
        <w:ind w:left="0"/>
        <w:rPr>
          <w:sz w:val="20"/>
        </w:rPr>
      </w:pPr>
    </w:p>
    <w:p w:rsidR="00B002C1" w:rsidRDefault="00B002C1">
      <w:pPr>
        <w:pStyle w:val="a3"/>
        <w:ind w:left="0"/>
        <w:rPr>
          <w:sz w:val="20"/>
        </w:rPr>
      </w:pPr>
    </w:p>
    <w:p w:rsidR="00B002C1" w:rsidRDefault="005D4EE1">
      <w:pPr>
        <w:pStyle w:val="a3"/>
        <w:spacing w:before="90" w:line="242" w:lineRule="auto"/>
        <w:ind w:left="2801" w:right="2667" w:firstLine="1234"/>
      </w:pPr>
      <w:bookmarkStart w:id="7" w:name="Перечень_заболеваний,"/>
      <w:bookmarkEnd w:id="7"/>
      <w:r>
        <w:t>Перечень заболеваний,</w:t>
      </w:r>
      <w:bookmarkStart w:id="8" w:name="требующих_соблюдения_режима_самоизоляции"/>
      <w:bookmarkEnd w:id="8"/>
      <w:r>
        <w:t xml:space="preserve"> требующих соблюдения режима</w:t>
      </w:r>
      <w:r>
        <w:rPr>
          <w:spacing w:val="-12"/>
        </w:rPr>
        <w:t xml:space="preserve"> </w:t>
      </w:r>
      <w:r>
        <w:t>самоизоляции</w:t>
      </w:r>
    </w:p>
    <w:p w:rsidR="00B002C1" w:rsidRDefault="005D4EE1">
      <w:pPr>
        <w:pStyle w:val="a3"/>
        <w:spacing w:line="242" w:lineRule="auto"/>
        <w:ind w:left="3762" w:right="1321" w:hanging="2296"/>
      </w:pPr>
      <w:bookmarkStart w:id="9" w:name="в_соответствии_с_постановлением_Правител"/>
      <w:bookmarkEnd w:id="9"/>
      <w:r>
        <w:t>в соответствии с постановлением Правительства Ленинградской области</w:t>
      </w:r>
      <w:bookmarkStart w:id="10" w:name="от_3_апреля_2020_года_№_171"/>
      <w:bookmarkEnd w:id="10"/>
      <w:r>
        <w:t xml:space="preserve"> </w:t>
      </w:r>
      <w:r>
        <w:t>от 3 апреля 2020 года № 171</w:t>
      </w:r>
    </w:p>
    <w:p w:rsidR="00B002C1" w:rsidRDefault="00B002C1">
      <w:pPr>
        <w:pStyle w:val="a3"/>
        <w:ind w:left="0"/>
        <w:rPr>
          <w:sz w:val="26"/>
        </w:rPr>
      </w:pPr>
    </w:p>
    <w:p w:rsidR="00B002C1" w:rsidRDefault="00B002C1">
      <w:pPr>
        <w:pStyle w:val="a3"/>
        <w:spacing w:before="1"/>
        <w:ind w:left="0"/>
        <w:rPr>
          <w:sz w:val="21"/>
        </w:rPr>
      </w:pPr>
    </w:p>
    <w:p w:rsidR="00B002C1" w:rsidRDefault="005D4EE1">
      <w:pPr>
        <w:pStyle w:val="a4"/>
        <w:numPr>
          <w:ilvl w:val="0"/>
          <w:numId w:val="1"/>
        </w:numPr>
        <w:tabs>
          <w:tab w:val="left" w:pos="1524"/>
        </w:tabs>
        <w:ind w:right="411" w:firstLine="566"/>
        <w:jc w:val="both"/>
        <w:rPr>
          <w:sz w:val="24"/>
        </w:rPr>
      </w:pPr>
      <w:r>
        <w:rPr>
          <w:sz w:val="24"/>
        </w:rPr>
        <w:t>Болезнь эндокринной системы – инсулинозависимый сахарный диабет, классифицируемая в соответствии с Международной классификацией болезней десятого пересмотра (МКБ-10) по диагнозу</w:t>
      </w:r>
      <w:r>
        <w:rPr>
          <w:spacing w:val="-7"/>
          <w:sz w:val="24"/>
        </w:rPr>
        <w:t xml:space="preserve"> </w:t>
      </w:r>
      <w:r>
        <w:rPr>
          <w:sz w:val="24"/>
        </w:rPr>
        <w:t>ЕЮ.</w:t>
      </w:r>
    </w:p>
    <w:p w:rsidR="00B002C1" w:rsidRDefault="005D4EE1">
      <w:pPr>
        <w:pStyle w:val="a4"/>
        <w:numPr>
          <w:ilvl w:val="0"/>
          <w:numId w:val="1"/>
        </w:numPr>
        <w:tabs>
          <w:tab w:val="left" w:pos="1351"/>
        </w:tabs>
        <w:spacing w:before="3" w:line="275" w:lineRule="exact"/>
        <w:ind w:left="1350" w:hanging="245"/>
        <w:jc w:val="both"/>
        <w:rPr>
          <w:sz w:val="24"/>
        </w:rPr>
      </w:pPr>
      <w:r>
        <w:rPr>
          <w:sz w:val="24"/>
        </w:rPr>
        <w:t>Болезни органов дыхания из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числа:</w:t>
      </w:r>
    </w:p>
    <w:p w:rsidR="00B002C1" w:rsidRDefault="005D4EE1">
      <w:pPr>
        <w:pStyle w:val="a4"/>
        <w:numPr>
          <w:ilvl w:val="1"/>
          <w:numId w:val="1"/>
        </w:numPr>
        <w:tabs>
          <w:tab w:val="left" w:pos="1630"/>
        </w:tabs>
        <w:spacing w:line="242" w:lineRule="auto"/>
        <w:ind w:right="410" w:firstLine="566"/>
        <w:jc w:val="both"/>
        <w:rPr>
          <w:sz w:val="24"/>
        </w:rPr>
      </w:pPr>
      <w:r>
        <w:rPr>
          <w:spacing w:val="-2"/>
          <w:sz w:val="24"/>
        </w:rPr>
        <w:t xml:space="preserve">Другая </w:t>
      </w:r>
      <w:r>
        <w:rPr>
          <w:sz w:val="24"/>
        </w:rPr>
        <w:t xml:space="preserve">хроническая </w:t>
      </w:r>
      <w:proofErr w:type="spellStart"/>
      <w:r>
        <w:rPr>
          <w:sz w:val="24"/>
        </w:rPr>
        <w:t>обструктивная</w:t>
      </w:r>
      <w:proofErr w:type="spellEnd"/>
      <w:r>
        <w:rPr>
          <w:sz w:val="24"/>
        </w:rPr>
        <w:t xml:space="preserve"> легочная болезнь, классифицируемая в соответствии с МКБ-10 по диагнозу</w:t>
      </w:r>
      <w:r>
        <w:rPr>
          <w:spacing w:val="-7"/>
          <w:sz w:val="24"/>
        </w:rPr>
        <w:t xml:space="preserve"> </w:t>
      </w:r>
      <w:r>
        <w:rPr>
          <w:sz w:val="24"/>
        </w:rPr>
        <w:t>J44.</w:t>
      </w:r>
    </w:p>
    <w:p w:rsidR="00B002C1" w:rsidRDefault="005D4EE1">
      <w:pPr>
        <w:pStyle w:val="a4"/>
        <w:numPr>
          <w:ilvl w:val="1"/>
          <w:numId w:val="1"/>
        </w:numPr>
        <w:tabs>
          <w:tab w:val="left" w:pos="1529"/>
        </w:tabs>
        <w:spacing w:line="271" w:lineRule="exact"/>
        <w:ind w:left="1528" w:hanging="423"/>
        <w:jc w:val="both"/>
        <w:rPr>
          <w:sz w:val="24"/>
        </w:rPr>
      </w:pPr>
      <w:r>
        <w:rPr>
          <w:sz w:val="24"/>
        </w:rPr>
        <w:t>Астма, классифицируемая в соответствии с МКБ-10 по диагнозу</w:t>
      </w:r>
      <w:r>
        <w:rPr>
          <w:spacing w:val="-3"/>
          <w:sz w:val="24"/>
        </w:rPr>
        <w:t xml:space="preserve"> </w:t>
      </w:r>
      <w:r>
        <w:rPr>
          <w:sz w:val="24"/>
        </w:rPr>
        <w:t>J45.</w:t>
      </w:r>
    </w:p>
    <w:p w:rsidR="00B002C1" w:rsidRDefault="005D4EE1">
      <w:pPr>
        <w:pStyle w:val="a4"/>
        <w:numPr>
          <w:ilvl w:val="1"/>
          <w:numId w:val="1"/>
        </w:numPr>
        <w:tabs>
          <w:tab w:val="left" w:pos="1582"/>
        </w:tabs>
        <w:spacing w:before="3" w:line="237" w:lineRule="auto"/>
        <w:ind w:right="404" w:firstLine="566"/>
        <w:jc w:val="both"/>
        <w:rPr>
          <w:sz w:val="24"/>
        </w:rPr>
      </w:pPr>
      <w:r>
        <w:rPr>
          <w:sz w:val="24"/>
        </w:rPr>
        <w:t>Бронхоэктатическая болезнь, классифицируемая в соответствии с МКБ-10 по диагнозу</w:t>
      </w:r>
      <w:r>
        <w:rPr>
          <w:spacing w:val="-9"/>
          <w:sz w:val="24"/>
        </w:rPr>
        <w:t xml:space="preserve"> </w:t>
      </w:r>
      <w:r>
        <w:rPr>
          <w:sz w:val="24"/>
        </w:rPr>
        <w:t>J47.</w:t>
      </w:r>
    </w:p>
    <w:p w:rsidR="00B002C1" w:rsidRDefault="005D4EE1">
      <w:pPr>
        <w:pStyle w:val="a4"/>
        <w:numPr>
          <w:ilvl w:val="0"/>
          <w:numId w:val="1"/>
        </w:numPr>
        <w:tabs>
          <w:tab w:val="left" w:pos="1423"/>
        </w:tabs>
        <w:spacing w:before="3"/>
        <w:ind w:right="402" w:firstLine="566"/>
        <w:jc w:val="both"/>
        <w:rPr>
          <w:sz w:val="24"/>
        </w:rPr>
      </w:pPr>
      <w:r>
        <w:rPr>
          <w:sz w:val="24"/>
        </w:rPr>
        <w:t>Бол</w:t>
      </w:r>
      <w:r>
        <w:rPr>
          <w:sz w:val="24"/>
        </w:rPr>
        <w:t>езнь системы кровообращения – легочное сердце и нарушения легочного кровообращения, классифицируемая в соответствии с МКБ-10 по диагнозам 127.2,127.8,127.9.</w:t>
      </w:r>
    </w:p>
    <w:p w:rsidR="00B002C1" w:rsidRDefault="005D4EE1">
      <w:pPr>
        <w:pStyle w:val="a4"/>
        <w:numPr>
          <w:ilvl w:val="0"/>
          <w:numId w:val="1"/>
        </w:numPr>
        <w:tabs>
          <w:tab w:val="left" w:pos="1524"/>
        </w:tabs>
        <w:spacing w:line="242" w:lineRule="auto"/>
        <w:ind w:right="420" w:firstLine="566"/>
        <w:jc w:val="both"/>
        <w:rPr>
          <w:sz w:val="24"/>
        </w:rPr>
      </w:pPr>
      <w:r>
        <w:rPr>
          <w:sz w:val="24"/>
        </w:rPr>
        <w:t>Наличие трансплантированных органов и тканей, классифицируемых в соответствии с МКБ-10 по диагнозу</w:t>
      </w:r>
      <w:r>
        <w:rPr>
          <w:spacing w:val="-7"/>
          <w:sz w:val="24"/>
        </w:rPr>
        <w:t xml:space="preserve"> </w:t>
      </w:r>
      <w:r>
        <w:rPr>
          <w:sz w:val="24"/>
        </w:rPr>
        <w:t>Z94.</w:t>
      </w:r>
    </w:p>
    <w:p w:rsidR="00B002C1" w:rsidRDefault="005D4EE1">
      <w:pPr>
        <w:pStyle w:val="a4"/>
        <w:numPr>
          <w:ilvl w:val="0"/>
          <w:numId w:val="1"/>
        </w:numPr>
        <w:tabs>
          <w:tab w:val="left" w:pos="1438"/>
        </w:tabs>
        <w:spacing w:line="242" w:lineRule="auto"/>
        <w:ind w:right="402" w:firstLine="566"/>
        <w:jc w:val="both"/>
        <w:rPr>
          <w:sz w:val="24"/>
        </w:rPr>
      </w:pPr>
      <w:r>
        <w:rPr>
          <w:sz w:val="24"/>
        </w:rPr>
        <w:t>Болезнь мочеполовой системы* - хроническая болезнь почек 3 - 5 стадии, классифицируемая в соответствии с МКБ-10 по диагнозам №18.0,</w:t>
      </w:r>
      <w:r>
        <w:rPr>
          <w:spacing w:val="-4"/>
          <w:sz w:val="24"/>
        </w:rPr>
        <w:t xml:space="preserve"> </w:t>
      </w:r>
      <w:r>
        <w:rPr>
          <w:sz w:val="24"/>
        </w:rPr>
        <w:t>№18.3-№18.5.</w:t>
      </w:r>
    </w:p>
    <w:p w:rsidR="00B002C1" w:rsidRDefault="005D4EE1">
      <w:pPr>
        <w:pStyle w:val="a4"/>
        <w:numPr>
          <w:ilvl w:val="0"/>
          <w:numId w:val="1"/>
        </w:numPr>
        <w:tabs>
          <w:tab w:val="left" w:pos="1351"/>
        </w:tabs>
        <w:spacing w:line="271" w:lineRule="exact"/>
        <w:ind w:left="1350" w:hanging="245"/>
        <w:jc w:val="both"/>
        <w:rPr>
          <w:sz w:val="24"/>
        </w:rPr>
      </w:pPr>
      <w:r>
        <w:rPr>
          <w:sz w:val="24"/>
        </w:rPr>
        <w:t>Новообразования** из</w:t>
      </w:r>
      <w:r>
        <w:rPr>
          <w:spacing w:val="4"/>
          <w:sz w:val="24"/>
        </w:rPr>
        <w:t xml:space="preserve"> </w:t>
      </w:r>
      <w:r>
        <w:rPr>
          <w:sz w:val="24"/>
        </w:rPr>
        <w:t>числа:</w:t>
      </w:r>
    </w:p>
    <w:p w:rsidR="00B002C1" w:rsidRDefault="005D4EE1">
      <w:pPr>
        <w:pStyle w:val="a4"/>
        <w:numPr>
          <w:ilvl w:val="1"/>
          <w:numId w:val="1"/>
        </w:numPr>
        <w:tabs>
          <w:tab w:val="left" w:pos="1711"/>
        </w:tabs>
        <w:ind w:right="407" w:firstLine="566"/>
        <w:jc w:val="both"/>
        <w:rPr>
          <w:sz w:val="24"/>
        </w:rPr>
      </w:pPr>
      <w:r>
        <w:rPr>
          <w:sz w:val="24"/>
        </w:rPr>
        <w:t>Злокачественные новообразования любой локализации*, в том числе самостоятельны</w:t>
      </w:r>
      <w:r>
        <w:rPr>
          <w:sz w:val="24"/>
        </w:rPr>
        <w:t>х множественных локализаций, классифицируемые в соответствии с МКБ-10 по диагнозам С00 - С80,</w:t>
      </w:r>
      <w:r>
        <w:rPr>
          <w:spacing w:val="17"/>
          <w:sz w:val="24"/>
        </w:rPr>
        <w:t xml:space="preserve"> </w:t>
      </w:r>
      <w:r>
        <w:rPr>
          <w:sz w:val="24"/>
        </w:rPr>
        <w:t>С97.</w:t>
      </w:r>
    </w:p>
    <w:p w:rsidR="00B002C1" w:rsidRDefault="005D4EE1">
      <w:pPr>
        <w:pStyle w:val="a4"/>
        <w:numPr>
          <w:ilvl w:val="1"/>
          <w:numId w:val="1"/>
        </w:numPr>
        <w:tabs>
          <w:tab w:val="left" w:pos="1567"/>
        </w:tabs>
        <w:ind w:right="406" w:firstLine="566"/>
        <w:jc w:val="both"/>
        <w:rPr>
          <w:sz w:val="24"/>
        </w:rPr>
      </w:pPr>
      <w:r>
        <w:rPr>
          <w:sz w:val="24"/>
        </w:rPr>
        <w:t xml:space="preserve">Острые лейкозы, </w:t>
      </w:r>
      <w:proofErr w:type="spellStart"/>
      <w:r>
        <w:rPr>
          <w:sz w:val="24"/>
        </w:rPr>
        <w:t>высокозлокачественные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лимфомы</w:t>
      </w:r>
      <w:proofErr w:type="spellEnd"/>
      <w:r>
        <w:rPr>
          <w:sz w:val="24"/>
        </w:rPr>
        <w:t xml:space="preserve">, рецидивы и резистентные формы других </w:t>
      </w:r>
      <w:proofErr w:type="spellStart"/>
      <w:r>
        <w:rPr>
          <w:sz w:val="24"/>
        </w:rPr>
        <w:t>лимфопролиферативных</w:t>
      </w:r>
      <w:proofErr w:type="spellEnd"/>
      <w:r>
        <w:rPr>
          <w:sz w:val="24"/>
        </w:rPr>
        <w:t xml:space="preserve"> заболеваний, </w:t>
      </w:r>
      <w:proofErr w:type="gramStart"/>
      <w:r>
        <w:rPr>
          <w:sz w:val="24"/>
        </w:rPr>
        <w:t>хронический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миелолейкоз</w:t>
      </w:r>
      <w:proofErr w:type="spellEnd"/>
      <w:r>
        <w:rPr>
          <w:sz w:val="24"/>
        </w:rPr>
        <w:t xml:space="preserve"> в фазах хронической акселерации и </w:t>
      </w:r>
      <w:proofErr w:type="spellStart"/>
      <w:r>
        <w:rPr>
          <w:sz w:val="24"/>
        </w:rPr>
        <w:t>бластного</w:t>
      </w:r>
      <w:proofErr w:type="spellEnd"/>
      <w:r>
        <w:rPr>
          <w:sz w:val="24"/>
        </w:rPr>
        <w:t xml:space="preserve"> криза, первичные хронические лейкозы и </w:t>
      </w:r>
      <w:proofErr w:type="spellStart"/>
      <w:r>
        <w:rPr>
          <w:sz w:val="24"/>
        </w:rPr>
        <w:t>лимфомы</w:t>
      </w:r>
      <w:proofErr w:type="spellEnd"/>
      <w:r>
        <w:rPr>
          <w:sz w:val="24"/>
        </w:rPr>
        <w:t>*, классифицируемые в со</w:t>
      </w:r>
      <w:r>
        <w:rPr>
          <w:sz w:val="24"/>
        </w:rPr>
        <w:t>ответствии с МКБ-10 по диагнозам С81-С96,</w:t>
      </w:r>
      <w:r>
        <w:rPr>
          <w:spacing w:val="-2"/>
          <w:sz w:val="24"/>
        </w:rPr>
        <w:t xml:space="preserve"> </w:t>
      </w:r>
      <w:r>
        <w:rPr>
          <w:sz w:val="24"/>
        </w:rPr>
        <w:t>D46.</w:t>
      </w:r>
    </w:p>
    <w:p w:rsidR="00B002C1" w:rsidRDefault="005D4EE1">
      <w:pPr>
        <w:pStyle w:val="a3"/>
        <w:spacing w:line="242" w:lineRule="auto"/>
        <w:ind w:right="420" w:firstLine="566"/>
        <w:jc w:val="both"/>
      </w:pPr>
      <w:r>
        <w:t>* При режиме самоизоляции допускается посещение медицинской организации по поводу основного заболевания.</w:t>
      </w:r>
    </w:p>
    <w:p w:rsidR="00B002C1" w:rsidRDefault="005D4EE1">
      <w:pPr>
        <w:pStyle w:val="a3"/>
        <w:spacing w:line="242" w:lineRule="auto"/>
        <w:ind w:right="405" w:firstLine="566"/>
        <w:jc w:val="both"/>
      </w:pPr>
      <w:r>
        <w:t>** Самоизоляция не распространяется на пациентов, отнесенных к третьей клинической группе (в онкологии).</w:t>
      </w:r>
    </w:p>
    <w:p w:rsidR="00B002C1" w:rsidRDefault="00B002C1">
      <w:pPr>
        <w:pStyle w:val="a3"/>
        <w:spacing w:before="4"/>
        <w:ind w:left="0"/>
        <w:rPr>
          <w:sz w:val="17"/>
        </w:rPr>
      </w:pPr>
    </w:p>
    <w:sectPr w:rsidR="00B002C1">
      <w:pgSz w:w="11910" w:h="16840"/>
      <w:pgMar w:top="1580" w:right="4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EE2"/>
    <w:multiLevelType w:val="hybridMultilevel"/>
    <w:tmpl w:val="D520CC6C"/>
    <w:lvl w:ilvl="0" w:tplc="E1306EA4">
      <w:numFmt w:val="bullet"/>
      <w:lvlText w:val="-"/>
      <w:lvlJc w:val="left"/>
      <w:pPr>
        <w:ind w:left="539" w:hanging="38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FAE547A">
      <w:numFmt w:val="bullet"/>
      <w:lvlText w:val="•"/>
      <w:lvlJc w:val="left"/>
      <w:pPr>
        <w:ind w:left="1516" w:hanging="380"/>
      </w:pPr>
      <w:rPr>
        <w:rFonts w:hint="default"/>
        <w:lang w:val="ru-RU" w:eastAsia="ru-RU" w:bidi="ru-RU"/>
      </w:rPr>
    </w:lvl>
    <w:lvl w:ilvl="2" w:tplc="35824A04">
      <w:numFmt w:val="bullet"/>
      <w:lvlText w:val="•"/>
      <w:lvlJc w:val="left"/>
      <w:pPr>
        <w:ind w:left="2492" w:hanging="380"/>
      </w:pPr>
      <w:rPr>
        <w:rFonts w:hint="default"/>
        <w:lang w:val="ru-RU" w:eastAsia="ru-RU" w:bidi="ru-RU"/>
      </w:rPr>
    </w:lvl>
    <w:lvl w:ilvl="3" w:tplc="F348C8BC">
      <w:numFmt w:val="bullet"/>
      <w:lvlText w:val="•"/>
      <w:lvlJc w:val="left"/>
      <w:pPr>
        <w:ind w:left="3469" w:hanging="380"/>
      </w:pPr>
      <w:rPr>
        <w:rFonts w:hint="default"/>
        <w:lang w:val="ru-RU" w:eastAsia="ru-RU" w:bidi="ru-RU"/>
      </w:rPr>
    </w:lvl>
    <w:lvl w:ilvl="4" w:tplc="62BE75A0">
      <w:numFmt w:val="bullet"/>
      <w:lvlText w:val="•"/>
      <w:lvlJc w:val="left"/>
      <w:pPr>
        <w:ind w:left="4445" w:hanging="380"/>
      </w:pPr>
      <w:rPr>
        <w:rFonts w:hint="default"/>
        <w:lang w:val="ru-RU" w:eastAsia="ru-RU" w:bidi="ru-RU"/>
      </w:rPr>
    </w:lvl>
    <w:lvl w:ilvl="5" w:tplc="024C5ED2">
      <w:numFmt w:val="bullet"/>
      <w:lvlText w:val="•"/>
      <w:lvlJc w:val="left"/>
      <w:pPr>
        <w:ind w:left="5422" w:hanging="380"/>
      </w:pPr>
      <w:rPr>
        <w:rFonts w:hint="default"/>
        <w:lang w:val="ru-RU" w:eastAsia="ru-RU" w:bidi="ru-RU"/>
      </w:rPr>
    </w:lvl>
    <w:lvl w:ilvl="6" w:tplc="F7A2C450">
      <w:numFmt w:val="bullet"/>
      <w:lvlText w:val="•"/>
      <w:lvlJc w:val="left"/>
      <w:pPr>
        <w:ind w:left="6398" w:hanging="380"/>
      </w:pPr>
      <w:rPr>
        <w:rFonts w:hint="default"/>
        <w:lang w:val="ru-RU" w:eastAsia="ru-RU" w:bidi="ru-RU"/>
      </w:rPr>
    </w:lvl>
    <w:lvl w:ilvl="7" w:tplc="B6986A78">
      <w:numFmt w:val="bullet"/>
      <w:lvlText w:val="•"/>
      <w:lvlJc w:val="left"/>
      <w:pPr>
        <w:ind w:left="7374" w:hanging="380"/>
      </w:pPr>
      <w:rPr>
        <w:rFonts w:hint="default"/>
        <w:lang w:val="ru-RU" w:eastAsia="ru-RU" w:bidi="ru-RU"/>
      </w:rPr>
    </w:lvl>
    <w:lvl w:ilvl="8" w:tplc="1E2CDD0C">
      <w:numFmt w:val="bullet"/>
      <w:lvlText w:val="•"/>
      <w:lvlJc w:val="left"/>
      <w:pPr>
        <w:ind w:left="8351" w:hanging="380"/>
      </w:pPr>
      <w:rPr>
        <w:rFonts w:hint="default"/>
        <w:lang w:val="ru-RU" w:eastAsia="ru-RU" w:bidi="ru-RU"/>
      </w:rPr>
    </w:lvl>
  </w:abstractNum>
  <w:abstractNum w:abstractNumId="1">
    <w:nsid w:val="2B2F5E82"/>
    <w:multiLevelType w:val="multilevel"/>
    <w:tmpl w:val="40D22048"/>
    <w:lvl w:ilvl="0">
      <w:start w:val="1"/>
      <w:numFmt w:val="decimal"/>
      <w:lvlText w:val="%1."/>
      <w:lvlJc w:val="left"/>
      <w:pPr>
        <w:ind w:left="539" w:hanging="41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9" w:hanging="523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2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69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5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2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8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4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1" w:hanging="523"/>
      </w:pPr>
      <w:rPr>
        <w:rFonts w:hint="default"/>
        <w:lang w:val="ru-RU" w:eastAsia="ru-RU" w:bidi="ru-RU"/>
      </w:rPr>
    </w:lvl>
  </w:abstractNum>
  <w:abstractNum w:abstractNumId="2">
    <w:nsid w:val="63255A25"/>
    <w:multiLevelType w:val="multilevel"/>
    <w:tmpl w:val="E51884C8"/>
    <w:lvl w:ilvl="0">
      <w:start w:val="1"/>
      <w:numFmt w:val="decimal"/>
      <w:lvlText w:val="%1."/>
      <w:lvlJc w:val="left"/>
      <w:pPr>
        <w:ind w:left="135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39" w:hanging="69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5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2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6" w:hanging="69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02C1"/>
    <w:rsid w:val="0005089C"/>
    <w:rsid w:val="005D4EE1"/>
    <w:rsid w:val="008F1F41"/>
    <w:rsid w:val="009E6BF7"/>
    <w:rsid w:val="00B002C1"/>
    <w:rsid w:val="00C161AE"/>
    <w:rsid w:val="00E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49"/>
    </w:pPr>
  </w:style>
  <w:style w:type="paragraph" w:styleId="a5">
    <w:name w:val="Balloon Text"/>
    <w:basedOn w:val="a"/>
    <w:link w:val="a6"/>
    <w:uiPriority w:val="99"/>
    <w:semiHidden/>
    <w:unhideWhenUsed/>
    <w:rsid w:val="005D4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EE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2</cp:revision>
  <cp:lastPrinted>2020-04-06T07:37:00Z</cp:lastPrinted>
  <dcterms:created xsi:type="dcterms:W3CDTF">2020-04-06T07:41:00Z</dcterms:created>
  <dcterms:modified xsi:type="dcterms:W3CDTF">2020-04-06T07:41:00Z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