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E" w:rsidRDefault="004C73BE">
      <w:pPr>
        <w:spacing w:after="200" w:line="276" w:lineRule="auto"/>
        <w:rPr>
          <w:b/>
          <w:bCs/>
        </w:rPr>
      </w:pPr>
    </w:p>
    <w:p w:rsidR="00736C14" w:rsidRDefault="00736C14" w:rsidP="00736C14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145EC8" w:rsidRPr="00145EC8" w:rsidRDefault="00736C14" w:rsidP="00736C14">
      <w:pPr>
        <w:widowControl w:val="0"/>
        <w:jc w:val="right"/>
        <w:rPr>
          <w:bCs/>
        </w:rPr>
      </w:pPr>
      <w:r w:rsidRPr="00145EC8">
        <w:rPr>
          <w:bCs/>
        </w:rPr>
        <w:t>В</w:t>
      </w:r>
      <w:r w:rsidR="00A94BFA" w:rsidRPr="00145EC8">
        <w:rPr>
          <w:bCs/>
        </w:rPr>
        <w:t xml:space="preserve"> Администрацию</w:t>
      </w:r>
      <w:r w:rsidR="00145EC8" w:rsidRPr="00145EC8">
        <w:rPr>
          <w:bCs/>
        </w:rPr>
        <w:t xml:space="preserve">Трубникоборского сельского </w:t>
      </w:r>
    </w:p>
    <w:p w:rsidR="00736C14" w:rsidRPr="00145EC8" w:rsidRDefault="00145EC8" w:rsidP="00736C14">
      <w:pPr>
        <w:widowControl w:val="0"/>
        <w:jc w:val="right"/>
      </w:pPr>
      <w:r w:rsidRPr="00145EC8">
        <w:rPr>
          <w:bCs/>
        </w:rPr>
        <w:t>поселения Тосненского района Ленинградской области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145EC8" w:rsidRDefault="00145EC8" w:rsidP="00736C14">
      <w:pPr>
        <w:widowControl w:val="0"/>
        <w:jc w:val="right"/>
      </w:pPr>
    </w:p>
    <w:p w:rsidR="00736C14" w:rsidRPr="003E71C3" w:rsidRDefault="00736C14" w:rsidP="00145EC8">
      <w:pPr>
        <w:widowControl w:val="0"/>
        <w:jc w:val="right"/>
      </w:pPr>
      <w:r w:rsidRPr="003E71C3">
        <w:t>от ___</w:t>
      </w:r>
      <w:r w:rsidR="00145EC8">
        <w:t>___</w:t>
      </w:r>
      <w:r w:rsidRPr="003E71C3">
        <w:t>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5C76EA">
          <w:headerReference w:type="even" r:id="rId8"/>
          <w:headerReference w:type="default" r:id="rId9"/>
          <w:footerReference w:type="default" r:id="rId10"/>
          <w:pgSz w:w="11906" w:h="16838"/>
          <w:pgMar w:top="851" w:right="850" w:bottom="1135" w:left="1134" w:header="708" w:footer="708" w:gutter="0"/>
          <w:pgNumType w:start="0"/>
          <w:cols w:space="708"/>
          <w:titlePg/>
          <w:docGrid w:linePitch="360"/>
        </w:sectPr>
      </w:pPr>
    </w:p>
    <w:p w:rsidR="00145EC8" w:rsidRDefault="00145EC8" w:rsidP="008C594E">
      <w:pPr>
        <w:widowControl w:val="0"/>
        <w:jc w:val="right"/>
        <w:rPr>
          <w:b/>
          <w:bCs/>
        </w:rPr>
      </w:pPr>
    </w:p>
    <w:p w:rsidR="002E4A86" w:rsidRDefault="002E4A86" w:rsidP="008C594E">
      <w:pPr>
        <w:widowControl w:val="0"/>
        <w:jc w:val="right"/>
        <w:rPr>
          <w:b/>
          <w:bCs/>
        </w:rPr>
      </w:pPr>
    </w:p>
    <w:p w:rsidR="008C594E" w:rsidRDefault="008C594E" w:rsidP="008C594E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8C594E">
      <w:pPr>
        <w:widowControl w:val="0"/>
        <w:jc w:val="right"/>
      </w:pPr>
    </w:p>
    <w:p w:rsidR="008C594E" w:rsidRPr="00145EC8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45EC8">
        <w:t xml:space="preserve">Сведения </w:t>
      </w:r>
      <w:r w:rsidR="005F225E" w:rsidRPr="00145EC8"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2E4A86">
          <w:pgSz w:w="16838" w:h="11906" w:orient="landscape"/>
          <w:pgMar w:top="426" w:right="1135" w:bottom="1134" w:left="1134" w:header="708" w:footer="708" w:gutter="0"/>
          <w:cols w:space="708"/>
          <w:docGrid w:linePitch="360"/>
        </w:sectPr>
      </w:pPr>
    </w:p>
    <w:p w:rsidR="00736C14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736C14" w:rsidRPr="003E71C3" w:rsidRDefault="00736C14" w:rsidP="002E4A86">
      <w:pPr>
        <w:widowControl w:val="0"/>
        <w:rPr>
          <w:b/>
          <w:bCs/>
        </w:rPr>
      </w:pP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Блок-схема </w:t>
      </w: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предоставления </w:t>
      </w:r>
      <w:r w:rsidR="00227F09" w:rsidRPr="00145EC8">
        <w:t xml:space="preserve">муниципальной </w:t>
      </w:r>
      <w:r w:rsidRPr="00145EC8">
        <w:t>услуги</w:t>
      </w:r>
    </w:p>
    <w:p w:rsidR="00736C14" w:rsidRPr="003E71C3" w:rsidRDefault="000F2F37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0F2F37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0F2F3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0F2F37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0F2F37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0F2F37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0F2F37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0F2F37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0F2F37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0F2F37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333311" w:rsidRPr="00370BFA" w:rsidRDefault="00333311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333311" w:rsidRPr="004A302B" w:rsidRDefault="00333311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0F2F37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0F2F37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333311" w:rsidRPr="00D60045" w:rsidRDefault="00333311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333311" w:rsidRDefault="00333311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333311" w:rsidRPr="00D60045" w:rsidRDefault="00333311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333311" w:rsidRPr="00D60045" w:rsidRDefault="00333311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333311" w:rsidRDefault="00333311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333311" w:rsidRDefault="00333311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0F2F37" w:rsidP="00736C14">
      <w:pPr>
        <w:widowControl w:val="0"/>
        <w:rPr>
          <w:b/>
          <w:sz w:val="28"/>
          <w:szCs w:val="28"/>
        </w:rPr>
      </w:pPr>
      <w:r w:rsidRPr="000F2F37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5C76E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F7" w:rsidRDefault="009763F7">
      <w:r>
        <w:separator/>
      </w:r>
    </w:p>
  </w:endnote>
  <w:endnote w:type="continuationSeparator" w:id="1">
    <w:p w:rsidR="009763F7" w:rsidRDefault="0097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333311" w:rsidRDefault="000F2F37">
        <w:pPr>
          <w:pStyle w:val="a9"/>
          <w:jc w:val="center"/>
        </w:pPr>
        <w:r>
          <w:fldChar w:fldCharType="begin"/>
        </w:r>
        <w:r w:rsidR="00333311">
          <w:instrText>PAGE   \* MERGEFORMAT</w:instrText>
        </w:r>
        <w:r>
          <w:fldChar w:fldCharType="separate"/>
        </w:r>
        <w:r w:rsidR="00D67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311" w:rsidRDefault="003333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F7" w:rsidRDefault="009763F7">
      <w:r>
        <w:separator/>
      </w:r>
    </w:p>
  </w:footnote>
  <w:footnote w:type="continuationSeparator" w:id="1">
    <w:p w:rsidR="009763F7" w:rsidRDefault="0097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1" w:rsidRDefault="000F2F3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3331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3311">
      <w:rPr>
        <w:rStyle w:val="ad"/>
        <w:noProof/>
      </w:rPr>
      <w:t>2</w:t>
    </w:r>
    <w:r>
      <w:rPr>
        <w:rStyle w:val="ad"/>
      </w:rPr>
      <w:fldChar w:fldCharType="end"/>
    </w:r>
  </w:p>
  <w:p w:rsidR="00333311" w:rsidRDefault="0033331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1" w:rsidRDefault="0033331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37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5EC8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077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1C4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08F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A86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311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849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B37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6EA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A36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AD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3F7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3B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00A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5AA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7F8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74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57E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6F51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168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2A4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69"/>
        <o:r id="V:Rule3" type="connector" idref="#AutoShape 70"/>
        <o:r id="V:Rule4" type="connector" idref="#AutoShape 78"/>
        <o:r id="V:Rule5" type="connector" idref="#AutoShape 68"/>
        <o:r id="V:Rule6" type="connector" idref="#AutoShape 77"/>
        <o:r id="V:Rule7" type="connector" idref="#AutoShape 76"/>
        <o:r id="V:Rule8" type="connector" idref="#AutoShape 74"/>
        <o:r id="V:Rule9" type="connector" idref="#AutoShape 75"/>
        <o:r id="V:Rule10" type="connector" idref="#AutoShape 67"/>
        <o:r id="V:Rule11" type="connector" idref="#AutoShape 65"/>
        <o:r id="V:Rule12" type="connector" idref="#AutoShape 64"/>
        <o:r id="V:Rule13" type="connector" idref="#AutoShape 63"/>
        <o:r id="V:Rule14" type="connector" idref="#AutoShape 62"/>
        <o:r id="V:Rule15" type="connector" idref="#AutoShape 61"/>
        <o:r id="V:Rule16" type="connector" idref="#AutoShape 60"/>
        <o:r id="V:Rule17" type="connector" idref="#AutoShape 59"/>
        <o:r id="V:Rule18" type="connector" idref="#AutoShape 56"/>
        <o:r id="V:Rule19" type="connector" idref="#AutoShape 58"/>
        <o:r id="V:Rule20" type="connector" idref="#AutoShape 57"/>
        <o:r id="V:Rule21" type="connector" idref="#AutoShape 73"/>
        <o:r id="V:Rule22" type="connector" idref="#AutoShape 80"/>
        <o:r id="V:Rule23" type="connector" idref="#AutoShape 79"/>
        <o:r id="V:Rule24" type="connector" idref="#AutoShape 85"/>
        <o:r id="V:Rule25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3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DBF8-E355-4593-B030-75AD122D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cp:lastPrinted>2019-01-17T11:01:00Z</cp:lastPrinted>
  <dcterms:created xsi:type="dcterms:W3CDTF">2020-09-20T11:06:00Z</dcterms:created>
  <dcterms:modified xsi:type="dcterms:W3CDTF">2020-09-20T11:06:00Z</dcterms:modified>
</cp:coreProperties>
</file>