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РОССИЙСКАЯ ФЕДЕРАЦИЯ</w:t>
      </w:r>
    </w:p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ЛЕНИНГРАДСКАЯ ОБЛАСТЬ</w:t>
      </w:r>
    </w:p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D533B9" w:rsidRPr="00022CDA" w:rsidRDefault="00022CDA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СОВЕТ ДЕПУТАТОВ</w:t>
      </w:r>
    </w:p>
    <w:p w:rsidR="00D533B9" w:rsidRPr="00022CDA" w:rsidRDefault="00022CDA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ТРУБНИКОБОРСКОГО СЕЛЬСКОГО ПОСЕЛЕНИЯ</w:t>
      </w:r>
    </w:p>
    <w:p w:rsidR="00022CDA" w:rsidRPr="00022CDA" w:rsidRDefault="00022CDA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ТОСНЕНСКОГО РАЙОНА ЛЕНИНГРАДСКОЙ ОБЛАСТИ</w:t>
      </w:r>
    </w:p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ТРЕТЬЕГО СОЗЫВА</w:t>
      </w:r>
    </w:p>
    <w:p w:rsidR="00D533B9" w:rsidRPr="00022CDA" w:rsidRDefault="00D533B9" w:rsidP="00022CD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D533B9" w:rsidRPr="00022CDA" w:rsidRDefault="00022CDA" w:rsidP="00022CD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022CD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РЕШЕНИЕ</w:t>
      </w:r>
    </w:p>
    <w:p w:rsidR="00D533B9" w:rsidRPr="00022CDA" w:rsidRDefault="00D533B9" w:rsidP="00D533B9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D533B9" w:rsidRPr="0021495A" w:rsidRDefault="0021495A" w:rsidP="00D533B9">
      <w:pPr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1495A">
        <w:rPr>
          <w:rFonts w:ascii="Times New Roman" w:eastAsia="Calibri" w:hAnsi="Times New Roman" w:cs="Times New Roman"/>
          <w:color w:val="auto"/>
          <w:lang w:val="ru-RU" w:eastAsia="en-US"/>
        </w:rPr>
        <w:t>16.02.2017 № 87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D2296D">
        <w:rPr>
          <w:rFonts w:ascii="Times New Roman" w:hAnsi="Times New Roman" w:cs="Times New Roman"/>
          <w:color w:val="auto"/>
        </w:rPr>
        <w:t xml:space="preserve">субсидии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</w:rPr>
        <w:t xml:space="preserve">из бюджета </w:t>
      </w:r>
      <w:r w:rsidRPr="00D2296D">
        <w:rPr>
          <w:rFonts w:ascii="Times New Roman" w:hAnsi="Times New Roman" w:cs="Times New Roman"/>
          <w:color w:val="auto"/>
          <w:lang w:val="ru-RU"/>
        </w:rPr>
        <w:t xml:space="preserve">Трубникоборского сельского поселения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  <w:lang w:val="ru-RU"/>
        </w:rPr>
        <w:t xml:space="preserve">Тосненского района Ленинградской области </w:t>
      </w:r>
      <w:r w:rsidRPr="00D2296D">
        <w:rPr>
          <w:rFonts w:ascii="Times New Roman" w:hAnsi="Times New Roman" w:cs="Times New Roman"/>
          <w:color w:val="auto"/>
        </w:rPr>
        <w:t xml:space="preserve"> юридическим ли</w:t>
      </w:r>
      <w:r w:rsidRPr="00D2296D">
        <w:rPr>
          <w:rFonts w:ascii="Times New Roman" w:hAnsi="Times New Roman" w:cs="Times New Roman"/>
          <w:color w:val="auto"/>
          <w:lang w:val="ru-RU"/>
        </w:rPr>
        <w:t>ц</w:t>
      </w:r>
      <w:proofErr w:type="spellStart"/>
      <w:r w:rsidRPr="00D2296D">
        <w:rPr>
          <w:rFonts w:ascii="Times New Roman" w:hAnsi="Times New Roman" w:cs="Times New Roman"/>
          <w:color w:val="auto"/>
        </w:rPr>
        <w:t>ам</w:t>
      </w:r>
      <w:proofErr w:type="spellEnd"/>
      <w:r w:rsidRPr="00D2296D">
        <w:rPr>
          <w:rFonts w:ascii="Times New Roman" w:hAnsi="Times New Roman" w:cs="Times New Roman"/>
          <w:color w:val="auto"/>
        </w:rPr>
        <w:t xml:space="preserve">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</w:rPr>
        <w:t xml:space="preserve">в связи с выполнением работ (услуг), обеспечивающих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</w:rPr>
        <w:t>реа</w:t>
      </w:r>
      <w:r w:rsidRPr="00D2296D">
        <w:rPr>
          <w:rFonts w:ascii="Times New Roman" w:hAnsi="Times New Roman" w:cs="Times New Roman"/>
          <w:color w:val="auto"/>
        </w:rPr>
        <w:softHyphen/>
        <w:t xml:space="preserve">лизацию мероприятий по повышению надежности и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</w:rPr>
        <w:t>энергетической эффективно</w:t>
      </w:r>
      <w:r w:rsidRPr="00D2296D">
        <w:rPr>
          <w:rFonts w:ascii="Times New Roman" w:hAnsi="Times New Roman" w:cs="Times New Roman"/>
          <w:color w:val="auto"/>
        </w:rPr>
        <w:softHyphen/>
        <w:t xml:space="preserve">сти в системах теплоснабжения </w:t>
      </w:r>
    </w:p>
    <w:p w:rsidR="00D2296D" w:rsidRDefault="00D2296D" w:rsidP="006518D0">
      <w:pPr>
        <w:rPr>
          <w:rFonts w:ascii="Times New Roman" w:hAnsi="Times New Roman" w:cs="Times New Roman"/>
          <w:color w:val="auto"/>
          <w:lang w:val="ru-RU"/>
        </w:rPr>
      </w:pPr>
      <w:r w:rsidRPr="00D2296D">
        <w:rPr>
          <w:rFonts w:ascii="Times New Roman" w:hAnsi="Times New Roman" w:cs="Times New Roman"/>
          <w:color w:val="auto"/>
          <w:lang w:val="ru-RU"/>
        </w:rPr>
        <w:t xml:space="preserve">Трубникоборского сельского поселения Тосненского района </w:t>
      </w:r>
    </w:p>
    <w:p w:rsidR="006518D0" w:rsidRPr="00D2296D" w:rsidRDefault="00D2296D" w:rsidP="006518D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D2296D">
        <w:rPr>
          <w:rFonts w:ascii="Times New Roman" w:hAnsi="Times New Roman" w:cs="Times New Roman"/>
          <w:color w:val="auto"/>
          <w:lang w:val="ru-RU"/>
        </w:rPr>
        <w:t>Ленинградской области</w:t>
      </w:r>
      <w:r w:rsidRPr="00D2296D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</w:p>
    <w:p w:rsidR="00D2296D" w:rsidRPr="00D2296D" w:rsidRDefault="00D2296D" w:rsidP="006518D0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6518D0" w:rsidRPr="005B0F8E" w:rsidRDefault="0093756A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  <w:r w:rsidRPr="005B0F8E">
        <w:rPr>
          <w:color w:val="auto"/>
          <w:sz w:val="24"/>
          <w:szCs w:val="24"/>
          <w:lang w:val="ru-RU"/>
        </w:rPr>
        <w:tab/>
        <w:t xml:space="preserve">В соответствии с Бюджетным кодексом РФ, Федеральным законом </w:t>
      </w:r>
      <w:r w:rsidR="006F2CE5" w:rsidRPr="005B0F8E">
        <w:rPr>
          <w:color w:val="auto"/>
          <w:sz w:val="24"/>
          <w:szCs w:val="24"/>
          <w:lang w:val="ru-RU"/>
        </w:rPr>
        <w:t>от 06.10.2003 г.</w:t>
      </w:r>
      <w:r w:rsidR="00D2296D">
        <w:rPr>
          <w:color w:val="auto"/>
          <w:sz w:val="24"/>
          <w:szCs w:val="24"/>
          <w:lang w:val="ru-RU"/>
        </w:rPr>
        <w:t xml:space="preserve"> № 131-ФЗ</w:t>
      </w:r>
      <w:r w:rsidR="006F2CE5" w:rsidRPr="005B0F8E">
        <w:rPr>
          <w:color w:val="auto"/>
          <w:sz w:val="24"/>
          <w:szCs w:val="24"/>
          <w:lang w:val="ru-RU"/>
        </w:rPr>
        <w:t xml:space="preserve"> «Об общих принципах организации органов местного самоуправления в Российской Федерации»,</w:t>
      </w:r>
      <w:r w:rsidR="00D2296D">
        <w:rPr>
          <w:color w:val="auto"/>
          <w:sz w:val="24"/>
          <w:szCs w:val="24"/>
          <w:lang w:val="ru-RU"/>
        </w:rPr>
        <w:t xml:space="preserve"> Уставом Трубникоборского сельского</w:t>
      </w:r>
      <w:r w:rsidR="006F2CE5" w:rsidRPr="005B0F8E">
        <w:rPr>
          <w:color w:val="auto"/>
          <w:sz w:val="24"/>
          <w:szCs w:val="24"/>
          <w:lang w:val="ru-RU"/>
        </w:rPr>
        <w:t xml:space="preserve"> поселения Тосненского района Ленинградской области, Совет д</w:t>
      </w:r>
      <w:r w:rsidR="00D2296D">
        <w:rPr>
          <w:color w:val="auto"/>
          <w:sz w:val="24"/>
          <w:szCs w:val="24"/>
          <w:lang w:val="ru-RU"/>
        </w:rPr>
        <w:t>епутатов Трубникоборского сельского</w:t>
      </w:r>
      <w:r w:rsidR="006F2CE5" w:rsidRPr="005B0F8E">
        <w:rPr>
          <w:color w:val="auto"/>
          <w:sz w:val="24"/>
          <w:szCs w:val="24"/>
          <w:lang w:val="ru-RU"/>
        </w:rPr>
        <w:t xml:space="preserve"> поселения Тосненского района Ленинградской области  </w:t>
      </w:r>
    </w:p>
    <w:p w:rsidR="006F2CE5" w:rsidRPr="005B0F8E" w:rsidRDefault="006F2CE5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</w:p>
    <w:p w:rsidR="006F2CE5" w:rsidRPr="005B0F8E" w:rsidRDefault="006F2CE5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  <w:r w:rsidRPr="005B0F8E">
        <w:rPr>
          <w:color w:val="auto"/>
          <w:sz w:val="24"/>
          <w:szCs w:val="24"/>
          <w:lang w:val="ru-RU"/>
        </w:rPr>
        <w:t>РЕШИЛ:</w:t>
      </w:r>
    </w:p>
    <w:p w:rsidR="006F2CE5" w:rsidRPr="005B0F8E" w:rsidRDefault="006F2CE5" w:rsidP="006F2CE5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</w:p>
    <w:p w:rsidR="00120806" w:rsidRPr="00120806" w:rsidRDefault="006F2CE5" w:rsidP="00D2296D">
      <w:pPr>
        <w:pStyle w:val="3"/>
        <w:spacing w:after="0" w:line="240" w:lineRule="auto"/>
        <w:ind w:right="-6"/>
        <w:jc w:val="both"/>
        <w:rPr>
          <w:color w:val="auto"/>
        </w:rPr>
      </w:pPr>
      <w:r w:rsidRPr="005B0F8E">
        <w:rPr>
          <w:color w:val="auto"/>
          <w:sz w:val="24"/>
          <w:szCs w:val="24"/>
          <w:lang w:val="ru-RU"/>
        </w:rPr>
        <w:tab/>
      </w:r>
      <w:r w:rsidR="00D2296D">
        <w:rPr>
          <w:color w:val="auto"/>
          <w:lang w:val="ru-RU"/>
        </w:rPr>
        <w:t xml:space="preserve">1. </w:t>
      </w:r>
      <w:r w:rsidR="00120806" w:rsidRPr="00120806">
        <w:rPr>
          <w:color w:val="auto"/>
        </w:rPr>
        <w:t>Утвердить  Порядок предоставления субсидии из</w:t>
      </w:r>
      <w:r w:rsidR="00D2296D">
        <w:rPr>
          <w:color w:val="auto"/>
        </w:rPr>
        <w:t xml:space="preserve"> бюджета </w:t>
      </w:r>
      <w:r w:rsidR="00D2296D">
        <w:rPr>
          <w:color w:val="auto"/>
          <w:lang w:val="ru-RU"/>
        </w:rPr>
        <w:t xml:space="preserve">Трубникоборского сельского </w:t>
      </w:r>
      <w:r w:rsidR="00120806" w:rsidRPr="00120806">
        <w:rPr>
          <w:color w:val="auto"/>
        </w:rPr>
        <w:t xml:space="preserve"> поселения Тосненского района Ленинградской области  юридическим лицам в связи с выполнением работ (услуг), обеспечивающих реализацию мероприятий по повышению надежности и энергетической эффективности в системах теплос</w:t>
      </w:r>
      <w:r w:rsidR="00D2296D">
        <w:rPr>
          <w:color w:val="auto"/>
        </w:rPr>
        <w:t xml:space="preserve">набжения </w:t>
      </w:r>
      <w:r w:rsidR="00D2296D">
        <w:rPr>
          <w:color w:val="auto"/>
          <w:lang w:val="ru-RU"/>
        </w:rPr>
        <w:t>Трубникоборского сельского</w:t>
      </w:r>
      <w:r w:rsidR="00120806" w:rsidRPr="00120806">
        <w:rPr>
          <w:color w:val="auto"/>
        </w:rPr>
        <w:t xml:space="preserve"> поселения Тосненского района Ле</w:t>
      </w:r>
      <w:r w:rsidR="00D2296D">
        <w:rPr>
          <w:color w:val="auto"/>
        </w:rPr>
        <w:t xml:space="preserve">нинградской </w:t>
      </w:r>
      <w:proofErr w:type="spellStart"/>
      <w:r w:rsidR="00D2296D">
        <w:rPr>
          <w:color w:val="auto"/>
        </w:rPr>
        <w:t>област</w:t>
      </w:r>
      <w:proofErr w:type="spellEnd"/>
      <w:r w:rsidR="00D2296D">
        <w:rPr>
          <w:color w:val="auto"/>
          <w:lang w:val="ru-RU"/>
        </w:rPr>
        <w:t>и</w:t>
      </w:r>
      <w:r w:rsidR="00120806" w:rsidRPr="00120806">
        <w:rPr>
          <w:color w:val="auto"/>
        </w:rPr>
        <w:t>.</w:t>
      </w:r>
    </w:p>
    <w:p w:rsidR="006F2CE5" w:rsidRPr="005B0F8E" w:rsidRDefault="00FC55A7" w:rsidP="00120806">
      <w:pPr>
        <w:pStyle w:val="3"/>
        <w:spacing w:after="0" w:line="240" w:lineRule="auto"/>
        <w:ind w:right="-6"/>
        <w:jc w:val="both"/>
        <w:rPr>
          <w:color w:val="auto"/>
          <w:sz w:val="24"/>
          <w:szCs w:val="24"/>
          <w:lang w:val="ru-RU"/>
        </w:rPr>
      </w:pPr>
      <w:r w:rsidRPr="005B0F8E">
        <w:rPr>
          <w:color w:val="auto"/>
          <w:sz w:val="24"/>
          <w:szCs w:val="24"/>
          <w:lang w:val="ru-RU"/>
        </w:rPr>
        <w:tab/>
        <w:t xml:space="preserve">2. Опубликовать решение на официальном </w:t>
      </w:r>
      <w:r w:rsidR="00E75944">
        <w:rPr>
          <w:color w:val="auto"/>
          <w:sz w:val="24"/>
          <w:szCs w:val="24"/>
          <w:lang w:val="ru-RU"/>
        </w:rPr>
        <w:t xml:space="preserve">сайте администрации Трубникоборского сельского </w:t>
      </w:r>
      <w:r w:rsidRPr="005B0F8E">
        <w:rPr>
          <w:color w:val="auto"/>
          <w:sz w:val="24"/>
          <w:szCs w:val="24"/>
          <w:lang w:val="ru-RU"/>
        </w:rPr>
        <w:t>поселения Тосненского района Ленинградской области и в газете «Тосненский вестник».</w:t>
      </w:r>
    </w:p>
    <w:p w:rsidR="00FC2959" w:rsidRDefault="00FC55A7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  <w:r w:rsidRPr="005B0F8E">
        <w:rPr>
          <w:color w:val="auto"/>
          <w:sz w:val="24"/>
          <w:szCs w:val="24"/>
          <w:lang w:val="ru-RU"/>
        </w:rPr>
        <w:tab/>
        <w:t>3. Решение вступает в силу с мом</w:t>
      </w:r>
      <w:r w:rsidR="00FC2959">
        <w:rPr>
          <w:color w:val="auto"/>
          <w:sz w:val="24"/>
          <w:szCs w:val="24"/>
          <w:lang w:val="ru-RU"/>
        </w:rPr>
        <w:t>ента официального опубликования.</w:t>
      </w:r>
    </w:p>
    <w:p w:rsidR="00FC2959" w:rsidRDefault="00FC2959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</w:p>
    <w:p w:rsidR="00FC2959" w:rsidRDefault="00FC2959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</w:p>
    <w:p w:rsidR="00FC2959" w:rsidRDefault="00FC2959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</w:p>
    <w:p w:rsidR="00FC2959" w:rsidRPr="005B0F8E" w:rsidRDefault="00022CDA" w:rsidP="005E42FE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Глава Трубникоборского сельского</w:t>
      </w:r>
      <w:r w:rsidR="00FC2959">
        <w:rPr>
          <w:color w:val="auto"/>
          <w:sz w:val="24"/>
          <w:szCs w:val="24"/>
          <w:lang w:val="ru-RU"/>
        </w:rPr>
        <w:t xml:space="preserve"> поселения</w:t>
      </w:r>
      <w:r w:rsidR="00FC2959">
        <w:rPr>
          <w:color w:val="auto"/>
          <w:sz w:val="24"/>
          <w:szCs w:val="24"/>
          <w:lang w:val="ru-RU"/>
        </w:rPr>
        <w:tab/>
      </w:r>
      <w:r w:rsidR="00FC2959">
        <w:rPr>
          <w:color w:val="auto"/>
          <w:sz w:val="24"/>
          <w:szCs w:val="24"/>
          <w:lang w:val="ru-RU"/>
        </w:rPr>
        <w:tab/>
      </w:r>
      <w:r w:rsidR="00FC2959">
        <w:rPr>
          <w:color w:val="auto"/>
          <w:sz w:val="24"/>
          <w:szCs w:val="24"/>
          <w:lang w:val="ru-RU"/>
        </w:rPr>
        <w:tab/>
      </w:r>
      <w:r w:rsidR="00FC2959">
        <w:rPr>
          <w:color w:val="auto"/>
          <w:sz w:val="24"/>
          <w:szCs w:val="24"/>
          <w:lang w:val="ru-RU"/>
        </w:rPr>
        <w:tab/>
        <w:t xml:space="preserve">                   </w:t>
      </w:r>
      <w:proofErr w:type="spellStart"/>
      <w:r w:rsidR="00E75944">
        <w:rPr>
          <w:color w:val="auto"/>
          <w:sz w:val="24"/>
          <w:szCs w:val="24"/>
          <w:lang w:val="ru-RU"/>
        </w:rPr>
        <w:t>Г.В.Русая</w:t>
      </w:r>
      <w:proofErr w:type="spellEnd"/>
    </w:p>
    <w:p w:rsidR="00FC55A7" w:rsidRPr="005B0F8E" w:rsidRDefault="005E42FE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  <w:r w:rsidRPr="005B0F8E">
        <w:rPr>
          <w:color w:val="auto"/>
          <w:lang w:val="ru-RU"/>
        </w:rPr>
        <w:t xml:space="preserve">     </w:t>
      </w:r>
    </w:p>
    <w:p w:rsidR="00FC55A7" w:rsidRPr="005B0F8E" w:rsidRDefault="00FC55A7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FC55A7" w:rsidRPr="005B0F8E" w:rsidRDefault="00FC55A7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FC55A7" w:rsidRPr="005B0F8E" w:rsidRDefault="00FC55A7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FC55A7" w:rsidRPr="005B0F8E" w:rsidRDefault="00FC55A7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120806" w:rsidRDefault="00120806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120806" w:rsidRDefault="00120806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120806" w:rsidRDefault="00120806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556389" w:rsidRDefault="00556389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556389" w:rsidRDefault="00556389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</w:p>
    <w:p w:rsidR="00D533B9" w:rsidRPr="005B0F8E" w:rsidRDefault="000C7ABA" w:rsidP="005E42FE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  <w:lang w:val="ru-RU"/>
        </w:rPr>
      </w:pPr>
      <w:r w:rsidRPr="005B0F8E">
        <w:rPr>
          <w:color w:val="auto"/>
        </w:rPr>
        <w:lastRenderedPageBreak/>
        <w:t xml:space="preserve">УТВЕРЖДЕН </w:t>
      </w:r>
    </w:p>
    <w:p w:rsidR="005E42FE" w:rsidRPr="005B0F8E" w:rsidRDefault="000C7ABA" w:rsidP="005E42FE">
      <w:pPr>
        <w:pStyle w:val="3"/>
        <w:shd w:val="clear" w:color="auto" w:fill="auto"/>
        <w:spacing w:after="0" w:line="240" w:lineRule="auto"/>
        <w:ind w:left="4956" w:right="560"/>
        <w:rPr>
          <w:color w:val="auto"/>
          <w:lang w:val="ru-RU"/>
        </w:rPr>
      </w:pPr>
      <w:r w:rsidRPr="005B0F8E">
        <w:rPr>
          <w:color w:val="auto"/>
        </w:rPr>
        <w:t xml:space="preserve">решением </w:t>
      </w:r>
      <w:r w:rsidR="00157F7D">
        <w:rPr>
          <w:color w:val="auto"/>
          <w:lang w:val="ru-RU"/>
        </w:rPr>
        <w:t>с</w:t>
      </w:r>
      <w:bookmarkStart w:id="0" w:name="_GoBack"/>
      <w:bookmarkEnd w:id="0"/>
      <w:proofErr w:type="spellStart"/>
      <w:r w:rsidRPr="005B0F8E">
        <w:rPr>
          <w:color w:val="auto"/>
        </w:rPr>
        <w:t>овета</w:t>
      </w:r>
      <w:proofErr w:type="spellEnd"/>
      <w:r w:rsidRPr="005B0F8E">
        <w:rPr>
          <w:color w:val="auto"/>
        </w:rPr>
        <w:t xml:space="preserve"> депутатов </w:t>
      </w:r>
      <w:r w:rsidR="00B5333C">
        <w:rPr>
          <w:color w:val="auto"/>
          <w:lang w:val="ru-RU"/>
        </w:rPr>
        <w:t xml:space="preserve">Трубникоборского сельского  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Pr="005B0F8E">
        <w:rPr>
          <w:color w:val="auto"/>
        </w:rPr>
        <w:t xml:space="preserve"> </w:t>
      </w:r>
    </w:p>
    <w:p w:rsidR="00D35A83" w:rsidRPr="005B0F8E" w:rsidRDefault="000C7ABA" w:rsidP="005E42FE">
      <w:pPr>
        <w:pStyle w:val="3"/>
        <w:shd w:val="clear" w:color="auto" w:fill="auto"/>
        <w:spacing w:after="0" w:line="240" w:lineRule="auto"/>
        <w:ind w:left="4956" w:right="560"/>
        <w:rPr>
          <w:color w:val="auto"/>
          <w:lang w:val="ru-RU"/>
        </w:rPr>
      </w:pPr>
      <w:r w:rsidRPr="005B0F8E">
        <w:rPr>
          <w:color w:val="auto"/>
        </w:rPr>
        <w:t xml:space="preserve">от </w:t>
      </w:r>
      <w:r w:rsidR="00D44C96">
        <w:rPr>
          <w:color w:val="auto"/>
          <w:lang w:val="ru-RU"/>
        </w:rPr>
        <w:t>16.02.</w:t>
      </w:r>
      <w:r w:rsidR="00B5333C">
        <w:rPr>
          <w:color w:val="auto"/>
          <w:lang w:val="ru-RU"/>
        </w:rPr>
        <w:t>2017</w:t>
      </w:r>
      <w:r w:rsidR="00D44C96">
        <w:rPr>
          <w:color w:val="auto"/>
          <w:lang w:val="ru-RU"/>
        </w:rPr>
        <w:t xml:space="preserve"> г. № 87</w:t>
      </w: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b w:val="0"/>
          <w:color w:val="auto"/>
          <w:lang w:val="ru-RU"/>
        </w:rPr>
      </w:pPr>
      <w:r w:rsidRPr="005B0F8E">
        <w:rPr>
          <w:b w:val="0"/>
          <w:color w:val="auto"/>
          <w:lang w:val="ru-RU"/>
        </w:rPr>
        <w:t xml:space="preserve">                              </w:t>
      </w: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D35A83" w:rsidRPr="005B0F8E" w:rsidRDefault="000C7ABA" w:rsidP="00D533B9">
      <w:pPr>
        <w:pStyle w:val="20"/>
        <w:shd w:val="clear" w:color="auto" w:fill="auto"/>
        <w:spacing w:before="0" w:line="240" w:lineRule="auto"/>
        <w:ind w:left="20"/>
        <w:rPr>
          <w:color w:val="auto"/>
        </w:rPr>
      </w:pPr>
      <w:r w:rsidRPr="005B0F8E">
        <w:rPr>
          <w:color w:val="auto"/>
        </w:rPr>
        <w:t>ПОРЯДОК</w:t>
      </w:r>
    </w:p>
    <w:p w:rsidR="00D35A83" w:rsidRPr="005B0F8E" w:rsidRDefault="000C7ABA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  <w:r w:rsidRPr="005B0F8E">
        <w:rPr>
          <w:color w:val="auto"/>
        </w:rPr>
        <w:t xml:space="preserve">предоставления субсидии из бюджета </w:t>
      </w:r>
      <w:r w:rsidR="00B5333C">
        <w:rPr>
          <w:color w:val="auto"/>
          <w:lang w:val="ru-RU"/>
        </w:rPr>
        <w:t>Трубникоборского сельского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="00B5333C">
        <w:rPr>
          <w:color w:val="auto"/>
        </w:rPr>
        <w:t xml:space="preserve"> юридическим ли</w:t>
      </w:r>
      <w:r w:rsidR="00B5333C">
        <w:rPr>
          <w:color w:val="auto"/>
          <w:lang w:val="ru-RU"/>
        </w:rPr>
        <w:t>ц</w:t>
      </w:r>
      <w:proofErr w:type="spellStart"/>
      <w:r w:rsidRPr="005B0F8E">
        <w:rPr>
          <w:color w:val="auto"/>
        </w:rPr>
        <w:t>ам</w:t>
      </w:r>
      <w:proofErr w:type="spellEnd"/>
      <w:r w:rsidRPr="005B0F8E">
        <w:rPr>
          <w:color w:val="auto"/>
        </w:rPr>
        <w:t xml:space="preserve"> в связи с выполнением работ (услуг), обеспечивающих реа</w:t>
      </w:r>
      <w:r w:rsidRPr="005B0F8E">
        <w:rPr>
          <w:color w:val="auto"/>
        </w:rPr>
        <w:softHyphen/>
        <w:t>лизацию мероприятий по повышению надежности и энергетической эффективно</w:t>
      </w:r>
      <w:r w:rsidRPr="005B0F8E">
        <w:rPr>
          <w:color w:val="auto"/>
        </w:rPr>
        <w:softHyphen/>
        <w:t xml:space="preserve">сти в системах теплоснабжения </w:t>
      </w:r>
      <w:r w:rsidR="00B5333C">
        <w:rPr>
          <w:color w:val="auto"/>
          <w:lang w:val="ru-RU"/>
        </w:rPr>
        <w:t>Трубникоборского сельского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D35A83" w:rsidRPr="005B0F8E" w:rsidRDefault="000C7ABA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  <w:r w:rsidRPr="005B0F8E">
        <w:rPr>
          <w:color w:val="auto"/>
        </w:rPr>
        <w:t>1. Общие положения</w:t>
      </w:r>
    </w:p>
    <w:p w:rsidR="005E42FE" w:rsidRPr="005B0F8E" w:rsidRDefault="005E42FE" w:rsidP="00D533B9">
      <w:pPr>
        <w:pStyle w:val="20"/>
        <w:shd w:val="clear" w:color="auto" w:fill="auto"/>
        <w:spacing w:before="0" w:line="240" w:lineRule="auto"/>
        <w:ind w:left="20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59" w:lineRule="auto"/>
        <w:ind w:left="20" w:right="20" w:firstLine="640"/>
        <w:jc w:val="both"/>
        <w:rPr>
          <w:color w:val="auto"/>
        </w:rPr>
      </w:pPr>
      <w:proofErr w:type="gramStart"/>
      <w:r w:rsidRPr="005B0F8E">
        <w:rPr>
          <w:color w:val="auto"/>
        </w:rPr>
        <w:t>Порядок предоставления субсидии юридическим лицам в связи с выполне</w:t>
      </w:r>
      <w:r w:rsidRPr="005B0F8E">
        <w:rPr>
          <w:color w:val="auto"/>
        </w:rPr>
        <w:softHyphen/>
        <w:t>нием работ (услуг), обеспечивающих реализацию мероприятий по повышению надеж</w:t>
      </w:r>
      <w:r w:rsidRPr="005B0F8E">
        <w:rPr>
          <w:color w:val="auto"/>
        </w:rPr>
        <w:softHyphen/>
        <w:t xml:space="preserve">ности и энергетической </w:t>
      </w:r>
      <w:proofErr w:type="spellStart"/>
      <w:r w:rsidRPr="005B0F8E">
        <w:rPr>
          <w:color w:val="auto"/>
        </w:rPr>
        <w:t>эффек</w:t>
      </w:r>
      <w:proofErr w:type="spellEnd"/>
      <w:r w:rsidR="005E42FE" w:rsidRPr="005B0F8E">
        <w:rPr>
          <w:color w:val="auto"/>
          <w:lang w:val="ru-RU"/>
        </w:rPr>
        <w:t>т</w:t>
      </w:r>
      <w:proofErr w:type="spellStart"/>
      <w:r w:rsidRPr="005B0F8E">
        <w:rPr>
          <w:color w:val="auto"/>
        </w:rPr>
        <w:t>ивности</w:t>
      </w:r>
      <w:proofErr w:type="spellEnd"/>
      <w:r w:rsidRPr="005B0F8E">
        <w:rPr>
          <w:color w:val="auto"/>
        </w:rPr>
        <w:t xml:space="preserve"> в системах теплоснабжения </w:t>
      </w:r>
      <w:r w:rsidR="00B5333C">
        <w:rPr>
          <w:color w:val="auto"/>
          <w:lang w:val="ru-RU"/>
        </w:rPr>
        <w:t>Трубникоборского сельского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Pr="005B0F8E">
        <w:rPr>
          <w:color w:val="auto"/>
        </w:rPr>
        <w:t xml:space="preserve"> (далее - Порядок) определяет цель и условия предоставления и расходования субсидий из областного бюджета Ленинградской области и бюджета </w:t>
      </w:r>
      <w:r w:rsidR="00B5333C">
        <w:rPr>
          <w:color w:val="auto"/>
          <w:lang w:val="ru-RU"/>
        </w:rPr>
        <w:t>Трубникоборского сельского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Pr="005B0F8E">
        <w:rPr>
          <w:color w:val="auto"/>
        </w:rPr>
        <w:t xml:space="preserve"> (далее - Субсидии) на софинансирование </w:t>
      </w:r>
      <w:r w:rsidR="005E42FE" w:rsidRPr="005B0F8E">
        <w:rPr>
          <w:color w:val="auto"/>
          <w:lang w:val="ru-RU"/>
        </w:rPr>
        <w:t xml:space="preserve">мероприятий </w:t>
      </w:r>
      <w:r w:rsidR="005E42FE" w:rsidRPr="005B0F8E">
        <w:rPr>
          <w:color w:val="auto"/>
        </w:rPr>
        <w:t xml:space="preserve"> </w:t>
      </w:r>
      <w:r w:rsidR="00377427">
        <w:rPr>
          <w:color w:val="auto"/>
          <w:lang w:val="ru-RU"/>
        </w:rPr>
        <w:t>в</w:t>
      </w:r>
      <w:proofErr w:type="gramEnd"/>
      <w:r w:rsidR="00377427">
        <w:rPr>
          <w:color w:val="auto"/>
          <w:lang w:val="ru-RU"/>
        </w:rPr>
        <w:t xml:space="preserve"> </w:t>
      </w:r>
      <w:proofErr w:type="gramStart"/>
      <w:r w:rsidR="00377427">
        <w:rPr>
          <w:color w:val="auto"/>
          <w:lang w:val="ru-RU"/>
        </w:rPr>
        <w:t>рамках</w:t>
      </w:r>
      <w:proofErr w:type="gramEnd"/>
      <w:r w:rsidR="00377427">
        <w:rPr>
          <w:color w:val="auto"/>
          <w:lang w:val="ru-RU"/>
        </w:rPr>
        <w:t xml:space="preserve"> муниципальной</w:t>
      </w:r>
      <w:r w:rsidR="00D44C96">
        <w:rPr>
          <w:color w:val="auto"/>
          <w:lang w:val="ru-RU"/>
        </w:rPr>
        <w:t xml:space="preserve">  программ</w:t>
      </w:r>
      <w:r w:rsidR="00377427">
        <w:rPr>
          <w:color w:val="auto"/>
          <w:lang w:val="ru-RU"/>
        </w:rPr>
        <w:t>ы</w:t>
      </w:r>
      <w:r w:rsidR="00A63B59">
        <w:rPr>
          <w:color w:val="auto"/>
          <w:lang w:val="ru-RU"/>
        </w:rPr>
        <w:t xml:space="preserve"> «Энергосбережение и повышение энергетической эффективности Трубникоборского сельского поселения на 2016-2018 годы»</w:t>
      </w:r>
      <w:r w:rsidR="005E42FE" w:rsidRPr="005B0F8E">
        <w:rPr>
          <w:color w:val="auto"/>
          <w:lang w:val="ru-RU"/>
        </w:rPr>
        <w:t>, утвержденной</w:t>
      </w:r>
      <w:r w:rsidR="005E42FE" w:rsidRPr="005B0F8E">
        <w:rPr>
          <w:color w:val="auto"/>
        </w:rPr>
        <w:t xml:space="preserve">  </w:t>
      </w:r>
      <w:r w:rsidR="005E42FE" w:rsidRPr="005B0F8E">
        <w:rPr>
          <w:color w:val="auto"/>
          <w:lang w:val="ru-RU"/>
        </w:rPr>
        <w:t>постановлением</w:t>
      </w:r>
      <w:r w:rsidR="00B5333C">
        <w:rPr>
          <w:color w:val="auto"/>
        </w:rPr>
        <w:t xml:space="preserve"> администрации от </w:t>
      </w:r>
      <w:r w:rsidR="00D44C96">
        <w:rPr>
          <w:color w:val="auto"/>
          <w:lang w:val="ru-RU"/>
        </w:rPr>
        <w:t>16.02.2017</w:t>
      </w:r>
      <w:r w:rsidR="00B5333C">
        <w:rPr>
          <w:color w:val="auto"/>
        </w:rPr>
        <w:t xml:space="preserve"> г. № </w:t>
      </w:r>
      <w:r w:rsidR="00D44C96">
        <w:rPr>
          <w:color w:val="auto"/>
          <w:lang w:val="ru-RU"/>
        </w:rPr>
        <w:t xml:space="preserve">37, </w:t>
      </w:r>
    </w:p>
    <w:p w:rsidR="00D35A83" w:rsidRPr="005B0F8E" w:rsidRDefault="000C7ABA" w:rsidP="005E42FE">
      <w:pPr>
        <w:pStyle w:val="3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59" w:lineRule="auto"/>
        <w:ind w:left="20" w:firstLine="640"/>
        <w:jc w:val="both"/>
        <w:rPr>
          <w:color w:val="auto"/>
        </w:rPr>
      </w:pPr>
      <w:r w:rsidRPr="005B0F8E">
        <w:rPr>
          <w:color w:val="auto"/>
        </w:rPr>
        <w:t>В настоящем Порядке применяются следующие понятия:</w:t>
      </w:r>
    </w:p>
    <w:p w:rsidR="00D35A83" w:rsidRPr="00E75944" w:rsidRDefault="00E75944" w:rsidP="00E75944">
      <w:pPr>
        <w:widowControl w:val="0"/>
        <w:autoSpaceDE w:val="0"/>
        <w:autoSpaceDN w:val="0"/>
        <w:adjustRightInd w:val="0"/>
        <w:jc w:val="center"/>
        <w:rPr>
          <w:color w:val="auto"/>
          <w:lang w:val="ru-RU"/>
        </w:rPr>
      </w:pPr>
      <w:r w:rsidRPr="00E75944">
        <w:rPr>
          <w:rFonts w:ascii="Times New Roman" w:hAnsi="Times New Roman" w:cs="Times New Roman"/>
          <w:color w:val="auto"/>
          <w:lang w:val="ru-RU"/>
        </w:rPr>
        <w:t>Программа</w:t>
      </w:r>
      <w:r>
        <w:rPr>
          <w:color w:val="auto"/>
        </w:rPr>
        <w:t xml:space="preserve"> </w:t>
      </w:r>
      <w:proofErr w:type="gramStart"/>
      <w:r>
        <w:rPr>
          <w:color w:val="auto"/>
          <w:lang w:val="ru-RU"/>
        </w:rPr>
        <w:t>-</w:t>
      </w:r>
      <w:r>
        <w:rPr>
          <w:rFonts w:ascii="Times New Roman" w:eastAsia="Times New Roman" w:hAnsi="Times New Roman" w:cs="Times New Roman"/>
          <w:color w:val="auto"/>
          <w:lang w:val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униципальная программа</w:t>
      </w:r>
      <w:r w:rsidRPr="00E75944">
        <w:rPr>
          <w:rFonts w:ascii="Times New Roman" w:eastAsia="Times New Roman" w:hAnsi="Times New Roman" w:cs="Times New Roman"/>
          <w:color w:val="auto"/>
          <w:lang w:val="ru-RU"/>
        </w:rPr>
        <w:t xml:space="preserve"> «Энергосбереж</w:t>
      </w:r>
      <w:r>
        <w:rPr>
          <w:rFonts w:ascii="Times New Roman" w:eastAsia="Times New Roman" w:hAnsi="Times New Roman" w:cs="Times New Roman"/>
          <w:color w:val="auto"/>
          <w:lang w:val="ru-RU"/>
        </w:rPr>
        <w:t>ение и повышение энергетической</w:t>
      </w:r>
      <w:r w:rsidRPr="00E75944">
        <w:rPr>
          <w:rFonts w:ascii="Times New Roman" w:eastAsia="Times New Roman" w:hAnsi="Times New Roman" w:cs="Times New Roman"/>
          <w:color w:val="auto"/>
          <w:lang w:val="ru-RU"/>
        </w:rPr>
        <w:t>эффективности Трубникоборского сельского поселения на 2016-2018 годы»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Субсидии - средства за счет областного бюджета Ленинградской области</w:t>
      </w:r>
      <w:r w:rsidR="005E42FE" w:rsidRPr="005B0F8E">
        <w:rPr>
          <w:color w:val="auto"/>
          <w:lang w:val="ru-RU"/>
        </w:rPr>
        <w:t xml:space="preserve"> (далее – областной бюджет) </w:t>
      </w:r>
      <w:r w:rsidRPr="005B0F8E">
        <w:rPr>
          <w:color w:val="auto"/>
        </w:rPr>
        <w:t xml:space="preserve"> и бюджета </w:t>
      </w:r>
      <w:r w:rsidR="00B5333C">
        <w:rPr>
          <w:color w:val="auto"/>
          <w:lang w:val="ru-RU"/>
        </w:rPr>
        <w:t>Трубникоборского сельского</w:t>
      </w:r>
      <w:r w:rsidR="005E42FE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Pr="005B0F8E">
        <w:rPr>
          <w:color w:val="auto"/>
        </w:rPr>
        <w:t xml:space="preserve"> (далее - местный бюджет).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Получатели субсидии - товарищества собственников жилья, жилищные, жилищ</w:t>
      </w:r>
      <w:r w:rsidRPr="005B0F8E">
        <w:rPr>
          <w:color w:val="auto"/>
        </w:rPr>
        <w:softHyphen/>
        <w:t>но-строительные кооперативы, иные специализированные потребительские кооперати</w:t>
      </w:r>
      <w:r w:rsidRPr="005B0F8E">
        <w:rPr>
          <w:color w:val="auto"/>
        </w:rPr>
        <w:softHyphen/>
        <w:t>вы и управляющие организации, осуществляющие управление многоквартирными до</w:t>
      </w:r>
      <w:r w:rsidRPr="005B0F8E">
        <w:rPr>
          <w:color w:val="auto"/>
        </w:rPr>
        <w:softHyphen/>
        <w:t>мами.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>ИПОГК - индивидуальный поквартирный отопительный газовый котел с внут</w:t>
      </w:r>
      <w:r w:rsidRPr="005B0F8E">
        <w:rPr>
          <w:color w:val="auto"/>
        </w:rPr>
        <w:softHyphen/>
        <w:t>ренними системами теплоснабжения и горячего водоснабжения.</w:t>
      </w:r>
    </w:p>
    <w:p w:rsidR="001A0F7D" w:rsidRPr="005B0F8E" w:rsidRDefault="00C27DF0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  <w:lang w:val="ru-RU"/>
        </w:rPr>
      </w:pPr>
      <w:r>
        <w:rPr>
          <w:color w:val="auto"/>
          <w:lang w:val="ru-RU"/>
        </w:rPr>
        <w:t>Поселение – Трубникоборское сельское</w:t>
      </w:r>
      <w:r w:rsidR="001A0F7D" w:rsidRPr="005B0F8E">
        <w:rPr>
          <w:color w:val="auto"/>
          <w:lang w:val="ru-RU"/>
        </w:rPr>
        <w:t xml:space="preserve"> поселение Тосненского района Ленинградской области 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</w:rPr>
      </w:pPr>
      <w:r w:rsidRPr="005B0F8E">
        <w:rPr>
          <w:color w:val="auto"/>
        </w:rPr>
        <w:t xml:space="preserve">Администрация </w:t>
      </w:r>
      <w:r w:rsidR="001A0F7D" w:rsidRPr="005B0F8E">
        <w:rPr>
          <w:color w:val="auto"/>
        </w:rPr>
        <w:t>–</w:t>
      </w:r>
      <w:r w:rsidRPr="005B0F8E">
        <w:rPr>
          <w:color w:val="auto"/>
        </w:rPr>
        <w:t xml:space="preserve"> </w:t>
      </w:r>
      <w:r w:rsidR="001A0F7D" w:rsidRPr="005B0F8E">
        <w:rPr>
          <w:color w:val="auto"/>
          <w:lang w:val="ru-RU"/>
        </w:rPr>
        <w:t>админ</w:t>
      </w:r>
      <w:r w:rsidR="00C27DF0">
        <w:rPr>
          <w:color w:val="auto"/>
          <w:lang w:val="ru-RU"/>
        </w:rPr>
        <w:t>истрация Трубникоборского сельского</w:t>
      </w:r>
      <w:r w:rsidR="001A0F7D" w:rsidRPr="005B0F8E">
        <w:rPr>
          <w:color w:val="auto"/>
          <w:lang w:val="ru-RU"/>
        </w:rPr>
        <w:t xml:space="preserve"> поселения Тосненско</w:t>
      </w:r>
      <w:r w:rsidR="000764D4" w:rsidRPr="005B0F8E">
        <w:rPr>
          <w:color w:val="auto"/>
          <w:lang w:val="ru-RU"/>
        </w:rPr>
        <w:t>го района Ленинградской области</w:t>
      </w:r>
      <w:r w:rsidRPr="005B0F8E">
        <w:rPr>
          <w:rStyle w:val="1"/>
          <w:color w:val="auto"/>
        </w:rPr>
        <w:t>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  <w:lang w:val="ru-RU"/>
        </w:rPr>
      </w:pPr>
      <w:r w:rsidRPr="005B0F8E">
        <w:rPr>
          <w:color w:val="auto"/>
        </w:rPr>
        <w:t xml:space="preserve">Договор - договор о предоставлении Субсидии между </w:t>
      </w:r>
      <w:r w:rsidR="00C27DF0">
        <w:rPr>
          <w:color w:val="auto"/>
          <w:lang w:val="ru-RU"/>
        </w:rPr>
        <w:t>администрацией Трубникоборского сельского</w:t>
      </w:r>
      <w:r w:rsidR="001A0F7D" w:rsidRPr="005B0F8E">
        <w:rPr>
          <w:color w:val="auto"/>
          <w:lang w:val="ru-RU"/>
        </w:rPr>
        <w:t xml:space="preserve"> поселения Тосненского района Ленинградской области </w:t>
      </w:r>
      <w:r w:rsidRPr="005B0F8E">
        <w:rPr>
          <w:color w:val="auto"/>
        </w:rPr>
        <w:t xml:space="preserve"> и Получателем Субсидии.</w:t>
      </w:r>
    </w:p>
    <w:p w:rsidR="001A0F7D" w:rsidRPr="005B0F8E" w:rsidRDefault="001A0F7D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  <w:lang w:val="ru-RU"/>
        </w:rPr>
      </w:pPr>
    </w:p>
    <w:p w:rsidR="001A0F7D" w:rsidRPr="005B0F8E" w:rsidRDefault="001A0F7D" w:rsidP="005E42FE">
      <w:pPr>
        <w:pStyle w:val="3"/>
        <w:shd w:val="clear" w:color="auto" w:fill="auto"/>
        <w:spacing w:after="0" w:line="259" w:lineRule="auto"/>
        <w:ind w:left="20" w:right="20" w:firstLine="640"/>
        <w:jc w:val="both"/>
        <w:rPr>
          <w:color w:val="auto"/>
          <w:lang w:val="ru-RU"/>
        </w:rPr>
        <w:sectPr w:rsidR="001A0F7D" w:rsidRPr="005B0F8E" w:rsidSect="00D533B9">
          <w:type w:val="continuous"/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35A83" w:rsidRPr="005B0F8E" w:rsidRDefault="000C7ABA" w:rsidP="005E42FE">
      <w:pPr>
        <w:pStyle w:val="22"/>
        <w:keepNext/>
        <w:keepLines/>
        <w:shd w:val="clear" w:color="auto" w:fill="auto"/>
        <w:spacing w:after="0" w:line="259" w:lineRule="auto"/>
        <w:ind w:left="2860"/>
        <w:rPr>
          <w:color w:val="auto"/>
          <w:lang w:val="ru-RU"/>
        </w:rPr>
      </w:pPr>
      <w:bookmarkStart w:id="1" w:name="bookmark0"/>
      <w:r w:rsidRPr="005B0F8E">
        <w:rPr>
          <w:color w:val="auto"/>
        </w:rPr>
        <w:lastRenderedPageBreak/>
        <w:t>2. Цели предоставления Субсидии</w:t>
      </w:r>
      <w:bookmarkEnd w:id="1"/>
    </w:p>
    <w:p w:rsidR="001A0F7D" w:rsidRPr="005B0F8E" w:rsidRDefault="001A0F7D" w:rsidP="005E42FE">
      <w:pPr>
        <w:pStyle w:val="22"/>
        <w:keepNext/>
        <w:keepLines/>
        <w:shd w:val="clear" w:color="auto" w:fill="auto"/>
        <w:spacing w:after="0" w:line="259" w:lineRule="auto"/>
        <w:ind w:left="2860"/>
        <w:rPr>
          <w:color w:val="auto"/>
          <w:lang w:val="ru-RU"/>
        </w:rPr>
      </w:pPr>
    </w:p>
    <w:p w:rsidR="00D35A83" w:rsidRPr="005B0F8E" w:rsidRDefault="000C7ABA" w:rsidP="001A0F7D">
      <w:pPr>
        <w:pStyle w:val="3"/>
        <w:shd w:val="clear" w:color="auto" w:fill="auto"/>
        <w:spacing w:after="0" w:line="259" w:lineRule="auto"/>
        <w:ind w:right="20" w:firstLine="708"/>
        <w:jc w:val="both"/>
        <w:rPr>
          <w:color w:val="auto"/>
        </w:rPr>
      </w:pPr>
      <w:r w:rsidRPr="005B0F8E">
        <w:rPr>
          <w:color w:val="auto"/>
        </w:rPr>
        <w:t xml:space="preserve">2.1. </w:t>
      </w:r>
      <w:proofErr w:type="gramStart"/>
      <w:r w:rsidRPr="005B0F8E">
        <w:rPr>
          <w:color w:val="auto"/>
        </w:rPr>
        <w:t>Субсидии предоставляются юридическим лицам - товариществам собственников жилья, жилищно-строительным кооперативам, иным специализированным потребительским</w:t>
      </w:r>
      <w:r w:rsidRPr="005B0F8E">
        <w:rPr>
          <w:rStyle w:val="105pt"/>
          <w:color w:val="auto"/>
        </w:rPr>
        <w:t xml:space="preserve"> кооперативам</w:t>
      </w:r>
      <w:r w:rsidRPr="005B0F8E">
        <w:rPr>
          <w:color w:val="auto"/>
        </w:rPr>
        <w:t xml:space="preserve"> и управляющим организациям, выбранным собственниками помещений в многоквартирных домах, осуществляющим управление многоквартирными домами, на безвозмездной и безвозвратной основе в целях возмещения недополученных доходов</w:t>
      </w:r>
      <w:r w:rsidRPr="005B0F8E">
        <w:rPr>
          <w:rStyle w:val="23"/>
          <w:color w:val="auto"/>
        </w:rPr>
        <w:t xml:space="preserve"> и</w:t>
      </w:r>
      <w:r w:rsidRPr="005B0F8E">
        <w:rPr>
          <w:color w:val="auto"/>
        </w:rPr>
        <w:t xml:space="preserve"> (или) финансового</w:t>
      </w:r>
      <w:r w:rsidRPr="005B0F8E">
        <w:rPr>
          <w:rStyle w:val="23"/>
          <w:color w:val="auto"/>
        </w:rPr>
        <w:t xml:space="preserve"> обеспечения (возмещения) </w:t>
      </w:r>
      <w:r w:rsidRPr="005B0F8E">
        <w:rPr>
          <w:color w:val="auto"/>
        </w:rPr>
        <w:t xml:space="preserve">затрат, </w:t>
      </w:r>
      <w:r w:rsidRPr="005B0F8E">
        <w:rPr>
          <w:color w:val="auto"/>
        </w:rPr>
        <w:lastRenderedPageBreak/>
        <w:t>связанных с выполнением работ по установке ИПОГК для п</w:t>
      </w:r>
      <w:r w:rsidR="00E75944">
        <w:rPr>
          <w:color w:val="auto"/>
        </w:rPr>
        <w:t xml:space="preserve">еревода </w:t>
      </w:r>
      <w:r w:rsidRPr="005B0F8E">
        <w:rPr>
          <w:color w:val="auto"/>
        </w:rPr>
        <w:t xml:space="preserve"> отопления на индивидуальную систему отопления </w:t>
      </w:r>
      <w:r w:rsidR="00C27DF0">
        <w:rPr>
          <w:color w:val="auto"/>
        </w:rPr>
        <w:t>квартир в многоквартирных домах</w:t>
      </w:r>
      <w:proofErr w:type="gramEnd"/>
      <w:r w:rsidR="00C27DF0">
        <w:rPr>
          <w:color w:val="auto"/>
          <w:lang w:val="ru-RU"/>
        </w:rPr>
        <w:t xml:space="preserve"> Трубникоборского сельского</w:t>
      </w:r>
      <w:r w:rsidRPr="005B0F8E">
        <w:rPr>
          <w:color w:val="auto"/>
        </w:rPr>
        <w:t xml:space="preserve"> поселения.</w:t>
      </w:r>
    </w:p>
    <w:p w:rsidR="00D35A83" w:rsidRPr="005B0F8E" w:rsidRDefault="001A0F7D" w:rsidP="005E42FE">
      <w:pPr>
        <w:pStyle w:val="22"/>
        <w:keepNext/>
        <w:keepLines/>
        <w:shd w:val="clear" w:color="auto" w:fill="auto"/>
        <w:spacing w:after="0" w:line="259" w:lineRule="auto"/>
        <w:ind w:left="2360"/>
        <w:rPr>
          <w:color w:val="auto"/>
          <w:lang w:val="ru-RU"/>
        </w:rPr>
      </w:pPr>
      <w:bookmarkStart w:id="2" w:name="bookmark1"/>
      <w:r w:rsidRPr="005B0F8E">
        <w:rPr>
          <w:color w:val="auto"/>
          <w:lang w:val="ru-RU"/>
        </w:rPr>
        <w:t xml:space="preserve">   </w:t>
      </w:r>
      <w:r w:rsidR="000C7ABA" w:rsidRPr="005B0F8E">
        <w:rPr>
          <w:color w:val="auto"/>
        </w:rPr>
        <w:t>3. Критерии отбора получателей Субсидии</w:t>
      </w:r>
      <w:bookmarkEnd w:id="2"/>
    </w:p>
    <w:p w:rsidR="001A0F7D" w:rsidRPr="005B0F8E" w:rsidRDefault="001A0F7D" w:rsidP="005E42FE">
      <w:pPr>
        <w:pStyle w:val="22"/>
        <w:keepNext/>
        <w:keepLines/>
        <w:shd w:val="clear" w:color="auto" w:fill="auto"/>
        <w:spacing w:after="0" w:line="259" w:lineRule="auto"/>
        <w:ind w:left="2360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В перечень многоквартирных домов, в которых необходимо проведение работ по установке ИПОГК в рамках Программы, могут быть включены только многоквартирные дома, находящиеся на территории </w:t>
      </w:r>
      <w:r w:rsidR="00C27DF0">
        <w:rPr>
          <w:color w:val="auto"/>
          <w:lang w:val="ru-RU"/>
        </w:rPr>
        <w:t>Трубникоборского сельского</w:t>
      </w:r>
      <w:r w:rsidR="001A0F7D" w:rsidRPr="005B0F8E">
        <w:rPr>
          <w:color w:val="auto"/>
          <w:lang w:val="ru-RU"/>
        </w:rPr>
        <w:t xml:space="preserve"> поселения Тосненского района Ленинградской области</w:t>
      </w:r>
      <w:proofErr w:type="gramStart"/>
      <w:r w:rsidR="001A0F7D" w:rsidRPr="005B0F8E">
        <w:rPr>
          <w:color w:val="auto"/>
          <w:lang w:val="ru-RU"/>
        </w:rPr>
        <w:t xml:space="preserve"> </w:t>
      </w:r>
      <w:r w:rsidRPr="005B0F8E">
        <w:rPr>
          <w:color w:val="auto"/>
        </w:rPr>
        <w:t>.</w:t>
      </w:r>
      <w:proofErr w:type="gramEnd"/>
    </w:p>
    <w:p w:rsidR="00D35A83" w:rsidRPr="005B0F8E" w:rsidRDefault="000C7ABA" w:rsidP="005E42FE">
      <w:pPr>
        <w:pStyle w:val="3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Условиями включения в перечень многоквартирных домов для установки ИПОГК являются:</w:t>
      </w:r>
    </w:p>
    <w:p w:rsidR="00D35A83" w:rsidRPr="005B0F8E" w:rsidRDefault="000C7ABA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4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необходимость проведения работ по установке ИПОГК в жилищном фонде </w:t>
      </w:r>
      <w:r w:rsidR="001A0F7D" w:rsidRPr="005B0F8E">
        <w:rPr>
          <w:color w:val="auto"/>
          <w:lang w:val="ru-RU"/>
        </w:rPr>
        <w:t>поселения</w:t>
      </w:r>
      <w:r w:rsidR="00E75944">
        <w:rPr>
          <w:color w:val="auto"/>
        </w:rPr>
        <w:t xml:space="preserve">, </w:t>
      </w:r>
      <w:r w:rsidR="00E75944">
        <w:rPr>
          <w:color w:val="auto"/>
          <w:lang w:val="ru-RU"/>
        </w:rPr>
        <w:t>для повышения</w:t>
      </w:r>
      <w:r w:rsidRPr="005B0F8E">
        <w:rPr>
          <w:color w:val="auto"/>
        </w:rPr>
        <w:t xml:space="preserve"> надежности и энергетической эффективности в системах теплоснабжения;</w:t>
      </w:r>
    </w:p>
    <w:p w:rsidR="00D35A83" w:rsidRPr="005B0F8E" w:rsidRDefault="000C7ABA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наличие </w:t>
      </w:r>
      <w:proofErr w:type="gramStart"/>
      <w:r w:rsidRPr="005B0F8E">
        <w:rPr>
          <w:color w:val="auto"/>
        </w:rPr>
        <w:t>протоколов решения общего собрания собственников помещений многоквартирного дома</w:t>
      </w:r>
      <w:proofErr w:type="gramEnd"/>
      <w:r w:rsidRPr="005B0F8E">
        <w:rPr>
          <w:color w:val="auto"/>
        </w:rPr>
        <w:t>: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- об установке ИПОГК;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-о долевом финансировании работ по установке ИПОГК за счет средств собственников помещений;</w:t>
      </w:r>
    </w:p>
    <w:p w:rsidR="00D35A83" w:rsidRPr="005B0F8E" w:rsidRDefault="000C7ABA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наличие наружного газоснабжения для перевода помещений под установку ИПОГК;</w:t>
      </w:r>
    </w:p>
    <w:p w:rsidR="00D35A83" w:rsidRPr="005B0F8E" w:rsidRDefault="000C7ABA" w:rsidP="005E42FE">
      <w:pPr>
        <w:pStyle w:val="3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наличие сметной документации, имеющей положительное заключение о проверке правильности определения сметной стоимости объектов либо наличие проектно- сметной документации и заключения государственной экспертизы в предусмотренных законодательством случаях, на мероприятия по установке ИПОКГ.</w:t>
      </w:r>
    </w:p>
    <w:p w:rsidR="001A0F7D" w:rsidRPr="005B0F8E" w:rsidRDefault="001A0F7D" w:rsidP="001A0F7D">
      <w:pPr>
        <w:pStyle w:val="3"/>
        <w:shd w:val="clear" w:color="auto" w:fill="auto"/>
        <w:tabs>
          <w:tab w:val="left" w:pos="1393"/>
        </w:tabs>
        <w:spacing w:after="0" w:line="259" w:lineRule="auto"/>
        <w:ind w:left="720" w:right="20"/>
        <w:jc w:val="both"/>
        <w:rPr>
          <w:color w:val="auto"/>
        </w:rPr>
      </w:pPr>
    </w:p>
    <w:p w:rsidR="00D35A83" w:rsidRPr="005B0F8E" w:rsidRDefault="000C7ABA" w:rsidP="005E42FE">
      <w:pPr>
        <w:pStyle w:val="22"/>
        <w:keepNext/>
        <w:keepLines/>
        <w:shd w:val="clear" w:color="auto" w:fill="auto"/>
        <w:spacing w:after="0" w:line="259" w:lineRule="auto"/>
        <w:ind w:left="3620"/>
        <w:rPr>
          <w:color w:val="auto"/>
          <w:lang w:val="ru-RU"/>
        </w:rPr>
      </w:pPr>
      <w:bookmarkStart w:id="3" w:name="bookmark2"/>
      <w:r w:rsidRPr="005B0F8E">
        <w:rPr>
          <w:color w:val="auto"/>
        </w:rPr>
        <w:t>4. Размер Субсидии</w:t>
      </w:r>
      <w:bookmarkEnd w:id="3"/>
    </w:p>
    <w:p w:rsidR="001A0F7D" w:rsidRPr="005B0F8E" w:rsidRDefault="001A0F7D" w:rsidP="005E42FE">
      <w:pPr>
        <w:pStyle w:val="22"/>
        <w:keepNext/>
        <w:keepLines/>
        <w:shd w:val="clear" w:color="auto" w:fill="auto"/>
        <w:spacing w:after="0" w:line="259" w:lineRule="auto"/>
        <w:ind w:left="3620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4.1. </w:t>
      </w:r>
      <w:proofErr w:type="gramStart"/>
      <w:r w:rsidRPr="005B0F8E">
        <w:rPr>
          <w:color w:val="auto"/>
        </w:rPr>
        <w:t>Размер Субсидий определяется как разница между общей стоимостью работ по установке ИПОГК, в соответствии с утвержденной Получателем Субсидии и согласованной с Администрацией сметой, в пределах лимитов бюджетных ассигнований, и объемом средств собственников помещений (в соответствии с протоколом решения общего собрания собственников помещений многоквартирного дома).</w:t>
      </w:r>
      <w:proofErr w:type="gramEnd"/>
    </w:p>
    <w:p w:rsidR="002B5AC8" w:rsidRPr="005B0F8E" w:rsidRDefault="002B5AC8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color w:val="auto"/>
          <w:lang w:val="ru-RU"/>
        </w:rPr>
      </w:pPr>
      <w:bookmarkStart w:id="4" w:name="bookmark3"/>
    </w:p>
    <w:p w:rsidR="00D35A83" w:rsidRPr="005B0F8E" w:rsidRDefault="000C7ABA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color w:val="auto"/>
          <w:lang w:val="ru-RU"/>
        </w:rPr>
      </w:pPr>
      <w:r w:rsidRPr="005B0F8E">
        <w:rPr>
          <w:color w:val="auto"/>
        </w:rPr>
        <w:t>5. Условия и порядок предоставления Субсидий</w:t>
      </w:r>
      <w:bookmarkEnd w:id="4"/>
    </w:p>
    <w:p w:rsidR="002B5AC8" w:rsidRPr="005B0F8E" w:rsidRDefault="002B5AC8" w:rsidP="005E42FE">
      <w:pPr>
        <w:pStyle w:val="22"/>
        <w:keepNext/>
        <w:keepLines/>
        <w:shd w:val="clear" w:color="auto" w:fill="auto"/>
        <w:spacing w:after="0" w:line="259" w:lineRule="auto"/>
        <w:ind w:left="2040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5.1. </w:t>
      </w:r>
      <w:proofErr w:type="gramStart"/>
      <w:r w:rsidRPr="005B0F8E">
        <w:rPr>
          <w:color w:val="auto"/>
        </w:rPr>
        <w:t xml:space="preserve">Субсидия предоставляется Получателю Субсидии на условиях безвозмездности и безвозвратности и может использоваться в целях возмещения недополученных доходов и (или) финансового обеспечения (возмещения) затрат, связанных с проведением работ по установке ИПОГК для перевода централизованной системы отопления на </w:t>
      </w:r>
      <w:r w:rsidRPr="005B0F8E">
        <w:rPr>
          <w:rStyle w:val="23"/>
          <w:color w:val="auto"/>
        </w:rPr>
        <w:t>индивидуальную</w:t>
      </w:r>
      <w:r w:rsidRPr="005B0F8E">
        <w:rPr>
          <w:color w:val="auto"/>
        </w:rPr>
        <w:t xml:space="preserve"> систему отопления квартир в многоквартирных домах </w:t>
      </w:r>
      <w:r w:rsidR="002B5AC8" w:rsidRPr="005B0F8E">
        <w:rPr>
          <w:color w:val="auto"/>
          <w:lang w:val="ru-RU"/>
        </w:rPr>
        <w:t>поселения</w:t>
      </w:r>
      <w:r w:rsidRPr="005B0F8E">
        <w:rPr>
          <w:color w:val="auto"/>
        </w:rPr>
        <w:t xml:space="preserve"> при условии долевого финансирования за счет средств собственников помещений.</w:t>
      </w:r>
      <w:proofErr w:type="gramEnd"/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Предоставляемая Субсидия носит целевой характер и не может быть использована на другие цели.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Главным распорядителем бюджетных средств, предоставляющим субсидию, является администрация.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Предоставление субсидии осуществляется в соответствии со сводной бюджетной росписью бюджета поселения 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</w:t>
      </w:r>
      <w:r w:rsidR="002B5AC8" w:rsidRPr="005B0F8E">
        <w:rPr>
          <w:color w:val="auto"/>
          <w:lang w:val="ru-RU"/>
        </w:rPr>
        <w:t>.</w:t>
      </w:r>
      <w:r w:rsidRPr="005B0F8E">
        <w:rPr>
          <w:color w:val="auto"/>
        </w:rPr>
        <w:t xml:space="preserve"> 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Юридическим лицам, находящимся в любой из процедур банкротства, в том числе в случае добровольной ликвидации, в отношении которых возбуждены дела о несостоятельности (банкротстве), субсидии не предоставляются.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С момента поступления средств из областного бюджета Ленинградской области на счет местного бюджета, </w:t>
      </w:r>
      <w:r w:rsidR="00A92AD5" w:rsidRPr="005B0F8E">
        <w:rPr>
          <w:color w:val="auto"/>
          <w:lang w:val="ru-RU"/>
        </w:rPr>
        <w:t>А</w:t>
      </w:r>
      <w:proofErr w:type="spellStart"/>
      <w:r w:rsidR="00A87245" w:rsidRPr="005B0F8E">
        <w:rPr>
          <w:color w:val="auto"/>
        </w:rPr>
        <w:t>дминистрация</w:t>
      </w:r>
      <w:proofErr w:type="spellEnd"/>
      <w:r w:rsidRPr="005B0F8E">
        <w:rPr>
          <w:color w:val="auto"/>
        </w:rPr>
        <w:t xml:space="preserve"> готовит </w:t>
      </w:r>
      <w:r w:rsidR="00A92AD5" w:rsidRPr="005B0F8E">
        <w:rPr>
          <w:color w:val="auto"/>
          <w:lang w:val="ru-RU"/>
        </w:rPr>
        <w:t>постановление</w:t>
      </w:r>
      <w:r w:rsidRPr="005B0F8E">
        <w:rPr>
          <w:color w:val="auto"/>
        </w:rPr>
        <w:t xml:space="preserve"> о распределении Субсидии с указанием </w:t>
      </w:r>
      <w:r w:rsidRPr="005B0F8E">
        <w:rPr>
          <w:color w:val="auto"/>
        </w:rPr>
        <w:lastRenderedPageBreak/>
        <w:t>перечня Получателей субсидии, объектов по установке ИПОГК и объема средств, предусмотренных на проведение работ по установке ИПОГК в многоквартирных домах.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В течение пяти рабочих дней со дня издания </w:t>
      </w:r>
      <w:r w:rsidR="00A92AD5" w:rsidRPr="005B0F8E">
        <w:rPr>
          <w:color w:val="auto"/>
          <w:lang w:val="ru-RU"/>
        </w:rPr>
        <w:t>постановления</w:t>
      </w:r>
      <w:r w:rsidRPr="005B0F8E">
        <w:rPr>
          <w:color w:val="auto"/>
        </w:rPr>
        <w:t xml:space="preserve">, </w:t>
      </w:r>
      <w:r w:rsidR="00A92AD5" w:rsidRPr="005B0F8E">
        <w:rPr>
          <w:color w:val="auto"/>
          <w:lang w:val="ru-RU"/>
        </w:rPr>
        <w:t>А</w:t>
      </w:r>
      <w:proofErr w:type="spellStart"/>
      <w:r w:rsidR="00A87245" w:rsidRPr="005B0F8E">
        <w:rPr>
          <w:color w:val="auto"/>
        </w:rPr>
        <w:t>дминистрация</w:t>
      </w:r>
      <w:proofErr w:type="spellEnd"/>
      <w:r w:rsidRPr="005B0F8E">
        <w:rPr>
          <w:color w:val="auto"/>
        </w:rPr>
        <w:t xml:space="preserve"> уведомляет Получателей Субсидии об утверждении перечня объектов по установке ИПОГК с указанием объема средств, предусмотренных на проведение работ по установке ИПОГК в многоквартирных домах.</w:t>
      </w:r>
    </w:p>
    <w:p w:rsidR="00D35A83" w:rsidRPr="005B0F8E" w:rsidRDefault="00C27DF0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259" w:lineRule="auto"/>
        <w:ind w:left="20" w:right="20" w:firstLine="700"/>
        <w:jc w:val="both"/>
        <w:rPr>
          <w:color w:val="auto"/>
        </w:rPr>
      </w:pPr>
      <w:r>
        <w:rPr>
          <w:color w:val="auto"/>
          <w:lang w:val="ru-RU"/>
        </w:rPr>
        <w:t>Администрация</w:t>
      </w:r>
      <w:r w:rsidR="000C7ABA" w:rsidRPr="005B0F8E">
        <w:rPr>
          <w:color w:val="auto"/>
        </w:rPr>
        <w:t xml:space="preserve"> передает Получателю субсидий на безвозмездной основе проектную, сметную документации  на проведение работ по установке ИПОГК.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направляет в Администрацию: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уведомление о реквизитах банковского счета, открытого в кредитной организации, для перечисления средств Субсидии;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смету расходов на проведение работ по установке ИПОГК, утвержденных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доме.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заверенную копию </w:t>
      </w:r>
      <w:proofErr w:type="gramStart"/>
      <w:r w:rsidRPr="005B0F8E">
        <w:rPr>
          <w:color w:val="auto"/>
        </w:rPr>
        <w:t>протокола решения общего собрания собственников помещений многоквартирного дома</w:t>
      </w:r>
      <w:proofErr w:type="gramEnd"/>
      <w:r w:rsidRPr="005B0F8E">
        <w:rPr>
          <w:color w:val="auto"/>
        </w:rPr>
        <w:t xml:space="preserve"> об установке ИПОГК, о долевом финансировании работ по установке ИПОГК за счет средств собственников помещений, о выборе подрядной организации для установки и ввода в эксплуатацию ИПОГК, об определении лиц для участия в приемке работ.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После получения документов, указанных в пункте </w:t>
      </w:r>
      <w:r w:rsidR="00A87245">
        <w:rPr>
          <w:color w:val="auto"/>
          <w:lang w:val="ru-RU"/>
        </w:rPr>
        <w:t>5</w:t>
      </w:r>
      <w:r w:rsidRPr="005B0F8E">
        <w:rPr>
          <w:color w:val="auto"/>
        </w:rPr>
        <w:t>.7. настоящего Порядка, Администрация и Получатель Субсидии заключают Договор о предоставлении Субсидии, в котором предусматриваются: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предмет Договора, в котором определяется цель предоставления субсидии;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ответственность за несоблюдением условий Договора, предусматривающая возврат в бюджет поселения суммы субсидии в случаях нецелевого использования в установленные сроки;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согласие получателя субсидии на осуществление главным распорядителем бюджетных средств, предоставившим субсидию, проверок соблюдения получателем субсидии условий, целей и порядка их предоставления.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Для получения Субсидии Получатель Субсидии предоставляет в Администрацию:</w:t>
      </w:r>
    </w:p>
    <w:p w:rsidR="00D35A83" w:rsidRPr="005B0F8E" w:rsidRDefault="000C7ABA" w:rsidP="005E42F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54"/>
        </w:tabs>
        <w:spacing w:line="259" w:lineRule="auto"/>
        <w:ind w:left="20"/>
        <w:rPr>
          <w:color w:val="auto"/>
        </w:rPr>
      </w:pPr>
      <w:bookmarkStart w:id="5" w:name="bookmark4"/>
      <w:r w:rsidRPr="005B0F8E">
        <w:rPr>
          <w:color w:val="auto"/>
        </w:rPr>
        <w:t>заявку на получение Субсидии;</w:t>
      </w:r>
      <w:bookmarkEnd w:id="5"/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4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копию договора по установке ИПОГК между Получателем Субсидии и подрядной организацией;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акта сдачи - приемки выполненных работ по форме КС-2;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7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справки о стоимости выполненных работ и затрат по форме КС-3;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документов, подтверждающих выполнение соответствующих мероприятий за счет средств субсидии (товарные накладные на приобретенное оборудование, платежные поручения с отметкой банка и пр.) и реестр документов, подтверждающих выполнение мероприятий.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вправе предоставить авансовый платеж Получателю Субсидии.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вправе предоставлять Субсидию Получателю Субсидии в период выполнения работ до момента их завершения в пределах стоимости работ, определенной в смете.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248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В предоставлении Субсидии может быть отказано в случаях: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наличия признаков банкротства Получателя Субсидии;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реорганизации Получателя Субсидии;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отсутствия на банковском счете денежных средств, предусмотренных на выполнение работ по установке ИПОГК;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представления документов, установленных настоящим Порядком, не в полном объеме.</w:t>
      </w:r>
    </w:p>
    <w:p w:rsidR="00D35A83" w:rsidRPr="005B0F8E" w:rsidRDefault="000C7ABA" w:rsidP="005E42FE">
      <w:pPr>
        <w:pStyle w:val="3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представляет в Администрацию ежемесячно отчет о расходовании Субсидии по установленной Администрацией форме, а так же заверенные копии: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акта сдачи - приемки выполненных работ по форме КС-2;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2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справки о стоимости выполненных работ и затрат по форме КС-3;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lastRenderedPageBreak/>
        <w:t xml:space="preserve">документов, подтверждающих выполнение соответствующих мероприятий за счет средств субсидии (товарные накладные на приобретенное оборудование, платежные поручения с отметкой банка </w:t>
      </w:r>
      <w:proofErr w:type="gramStart"/>
      <w:r w:rsidRPr="005B0F8E">
        <w:rPr>
          <w:color w:val="auto"/>
        </w:rPr>
        <w:t>и-</w:t>
      </w:r>
      <w:proofErr w:type="gramEnd"/>
      <w:r w:rsidRPr="005B0F8E">
        <w:rPr>
          <w:color w:val="auto"/>
        </w:rPr>
        <w:t xml:space="preserve"> пр.) и реестр документов, подтверждающих выполнение мероприятий.</w:t>
      </w:r>
    </w:p>
    <w:p w:rsidR="00A92AD5" w:rsidRPr="005B0F8E" w:rsidRDefault="00A92AD5" w:rsidP="00A92AD5">
      <w:pPr>
        <w:pStyle w:val="3"/>
        <w:shd w:val="clear" w:color="auto" w:fill="auto"/>
        <w:tabs>
          <w:tab w:val="left" w:pos="932"/>
        </w:tabs>
        <w:spacing w:after="0" w:line="259" w:lineRule="auto"/>
        <w:ind w:left="720" w:right="20"/>
        <w:jc w:val="both"/>
        <w:rPr>
          <w:color w:val="auto"/>
        </w:rPr>
      </w:pPr>
    </w:p>
    <w:p w:rsidR="00D35A83" w:rsidRPr="005B0F8E" w:rsidRDefault="000C7ABA" w:rsidP="005E42FE">
      <w:pPr>
        <w:pStyle w:val="20"/>
        <w:shd w:val="clear" w:color="auto" w:fill="auto"/>
        <w:spacing w:before="0" w:line="259" w:lineRule="auto"/>
        <w:ind w:left="2440"/>
        <w:jc w:val="left"/>
        <w:rPr>
          <w:color w:val="auto"/>
          <w:lang w:val="ru-RU"/>
        </w:rPr>
      </w:pPr>
      <w:r w:rsidRPr="005B0F8E">
        <w:rPr>
          <w:color w:val="auto"/>
        </w:rPr>
        <w:t xml:space="preserve">6. </w:t>
      </w: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использованием субсидий</w:t>
      </w:r>
    </w:p>
    <w:p w:rsidR="00A92AD5" w:rsidRPr="005B0F8E" w:rsidRDefault="00A92AD5" w:rsidP="005E42FE">
      <w:pPr>
        <w:pStyle w:val="20"/>
        <w:shd w:val="clear" w:color="auto" w:fill="auto"/>
        <w:spacing w:before="0" w:line="259" w:lineRule="auto"/>
        <w:ind w:left="2440"/>
        <w:jc w:val="left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Администрация - главный распорядитель бюджетных средств, предоставляющий Субсидию, осуществляет обязательную проверку соблюдения условий, целей и порядка предоставления Субсидии.</w:t>
      </w:r>
    </w:p>
    <w:p w:rsidR="00D35A83" w:rsidRPr="005B0F8E" w:rsidRDefault="000C7ABA" w:rsidP="005E42FE">
      <w:pPr>
        <w:pStyle w:val="3"/>
        <w:numPr>
          <w:ilvl w:val="0"/>
          <w:numId w:val="6"/>
        </w:numPr>
        <w:shd w:val="clear" w:color="auto" w:fill="auto"/>
        <w:tabs>
          <w:tab w:val="left" w:pos="1292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 xml:space="preserve">Администрация осуществляет </w:t>
      </w: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целевым использованием Субсидии, выполнением условий договоров, а также возвратом Субсидий в бюджет поселения.</w:t>
      </w:r>
    </w:p>
    <w:p w:rsidR="00D35A83" w:rsidRPr="005B0F8E" w:rsidRDefault="000C7ABA" w:rsidP="005E42FE">
      <w:pPr>
        <w:pStyle w:val="3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Субсидии.</w:t>
      </w:r>
    </w:p>
    <w:p w:rsidR="00D35A83" w:rsidRPr="005B0F8E" w:rsidRDefault="000C7ABA" w:rsidP="005E42FE">
      <w:pPr>
        <w:pStyle w:val="3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случае нарушения условий, установленных при предоставлении субсидии, соответствующие средства взыскиваются в бюджет поселения в порядке, установленном действующим законодательством.</w:t>
      </w:r>
    </w:p>
    <w:p w:rsidR="00A92AD5" w:rsidRPr="005B0F8E" w:rsidRDefault="00A92AD5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color w:val="auto"/>
          <w:lang w:val="ru-RU"/>
        </w:rPr>
      </w:pPr>
    </w:p>
    <w:p w:rsidR="00D35A83" w:rsidRPr="005B0F8E" w:rsidRDefault="000C7ABA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color w:val="auto"/>
          <w:lang w:val="ru-RU"/>
        </w:rPr>
      </w:pPr>
      <w:r w:rsidRPr="005B0F8E">
        <w:rPr>
          <w:color w:val="auto"/>
        </w:rPr>
        <w:t>7. Порядок возврата Субсидии</w:t>
      </w:r>
    </w:p>
    <w:p w:rsidR="00A92AD5" w:rsidRPr="005B0F8E" w:rsidRDefault="00A92AD5" w:rsidP="005E42FE">
      <w:pPr>
        <w:pStyle w:val="20"/>
        <w:shd w:val="clear" w:color="auto" w:fill="auto"/>
        <w:spacing w:before="0" w:line="259" w:lineRule="auto"/>
        <w:ind w:left="3000"/>
        <w:jc w:val="left"/>
        <w:rPr>
          <w:color w:val="auto"/>
          <w:lang w:val="ru-RU"/>
        </w:rPr>
      </w:pP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7.1. Субсидия подлежит возврату в следующих случаях:</w:t>
      </w:r>
    </w:p>
    <w:p w:rsidR="00D35A83" w:rsidRPr="005B0F8E" w:rsidRDefault="000C7ABA" w:rsidP="005E42F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942"/>
        </w:tabs>
        <w:spacing w:line="259" w:lineRule="auto"/>
        <w:ind w:left="20" w:right="20"/>
        <w:rPr>
          <w:color w:val="auto"/>
        </w:rPr>
      </w:pPr>
      <w:bookmarkStart w:id="6" w:name="bookmark5"/>
      <w:r w:rsidRPr="005B0F8E">
        <w:rPr>
          <w:color w:val="auto"/>
        </w:rPr>
        <w:t>представления Получателем Субсидии недостоверных сведений, документов, предусмотренных настоящим Порядком;</w:t>
      </w:r>
      <w:bookmarkEnd w:id="6"/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4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неисполнения или ненадлежащего исполнения обязательств по Соглашению;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нецелевого использования Субсидии, в том числе выявленного по результатам технического надзора;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расторжения Договора;</w:t>
      </w:r>
    </w:p>
    <w:p w:rsidR="00D35A83" w:rsidRPr="005B0F8E" w:rsidRDefault="000C7ABA" w:rsidP="005E42F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59" w:lineRule="auto"/>
        <w:ind w:left="20" w:firstLine="700"/>
        <w:jc w:val="both"/>
        <w:rPr>
          <w:color w:val="auto"/>
        </w:rPr>
      </w:pPr>
      <w:r w:rsidRPr="005B0F8E">
        <w:rPr>
          <w:color w:val="auto"/>
        </w:rPr>
        <w:t>расторжения договора на выполнение п</w:t>
      </w:r>
      <w:r w:rsidR="00960B37">
        <w:rPr>
          <w:color w:val="auto"/>
        </w:rPr>
        <w:t xml:space="preserve">одрядных работ по установке </w:t>
      </w:r>
      <w:r w:rsidR="00960B37">
        <w:rPr>
          <w:color w:val="auto"/>
          <w:lang w:val="ru-RU"/>
        </w:rPr>
        <w:t>ИПОГК</w:t>
      </w:r>
      <w:r w:rsidRPr="005B0F8E">
        <w:rPr>
          <w:color w:val="auto"/>
        </w:rPr>
        <w:t>.</w:t>
      </w:r>
    </w:p>
    <w:p w:rsidR="00D35A83" w:rsidRPr="005B0F8E" w:rsidRDefault="000C7ABA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34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случае выявления нарушений требований настоящего порядка и (или) условий, предусмотренных Договором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Получатель Субсидии в месячный срок со дня получения письменного требования о возврате Субсидий обеспечивает их возврат в бюджет поселения.</w:t>
      </w:r>
    </w:p>
    <w:p w:rsidR="00D35A83" w:rsidRPr="005B0F8E" w:rsidRDefault="000C7ABA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поселения в сроки, установленные Администрацией.</w:t>
      </w:r>
    </w:p>
    <w:p w:rsidR="00D35A83" w:rsidRPr="005B0F8E" w:rsidRDefault="000C7ABA" w:rsidP="005E42FE">
      <w:pPr>
        <w:pStyle w:val="3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259" w:lineRule="auto"/>
        <w:ind w:left="20" w:right="20" w:firstLine="700"/>
        <w:jc w:val="both"/>
        <w:rPr>
          <w:color w:val="auto"/>
        </w:rPr>
      </w:pPr>
      <w:proofErr w:type="gramStart"/>
      <w:r w:rsidRPr="005B0F8E">
        <w:rPr>
          <w:color w:val="auto"/>
        </w:rPr>
        <w:t>Контроль за</w:t>
      </w:r>
      <w:proofErr w:type="gramEnd"/>
      <w:r w:rsidRPr="005B0F8E">
        <w:rPr>
          <w:color w:val="auto"/>
        </w:rPr>
        <w:t xml:space="preserve"> своевременностью и полнотой возврата неиспользованных остатков Субсидий осуществляет Администрация.</w:t>
      </w:r>
    </w:p>
    <w:p w:rsidR="00D35A83" w:rsidRPr="005B0F8E" w:rsidRDefault="000C7ABA" w:rsidP="005E42FE">
      <w:pPr>
        <w:pStyle w:val="3"/>
        <w:shd w:val="clear" w:color="auto" w:fill="auto"/>
        <w:spacing w:after="0" w:line="259" w:lineRule="auto"/>
        <w:ind w:left="20" w:right="20" w:firstLine="700"/>
        <w:jc w:val="both"/>
        <w:rPr>
          <w:color w:val="auto"/>
        </w:rPr>
      </w:pPr>
      <w:r w:rsidRPr="005B0F8E">
        <w:rPr>
          <w:color w:val="auto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sectPr w:rsidR="00D35A83" w:rsidRPr="005B0F8E" w:rsidSect="001A0F7D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DC" w:rsidRDefault="006558DC">
      <w:r>
        <w:separator/>
      </w:r>
    </w:p>
  </w:endnote>
  <w:endnote w:type="continuationSeparator" w:id="0">
    <w:p w:rsidR="006558DC" w:rsidRDefault="0065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DC" w:rsidRDefault="006558DC"/>
  </w:footnote>
  <w:footnote w:type="continuationSeparator" w:id="0">
    <w:p w:rsidR="006558DC" w:rsidRDefault="006558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12C"/>
    <w:multiLevelType w:val="hybridMultilevel"/>
    <w:tmpl w:val="A8DCB2D0"/>
    <w:lvl w:ilvl="0" w:tplc="C4465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">
    <w:nsid w:val="320C26F5"/>
    <w:multiLevelType w:val="multilevel"/>
    <w:tmpl w:val="A1246BC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96E2D"/>
    <w:multiLevelType w:val="multilevel"/>
    <w:tmpl w:val="063217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F3748"/>
    <w:multiLevelType w:val="multilevel"/>
    <w:tmpl w:val="EEA242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E009C"/>
    <w:multiLevelType w:val="multilevel"/>
    <w:tmpl w:val="235E38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10DE0"/>
    <w:multiLevelType w:val="multilevel"/>
    <w:tmpl w:val="F298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11D33"/>
    <w:multiLevelType w:val="multilevel"/>
    <w:tmpl w:val="580ADE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6E8F32BC"/>
    <w:multiLevelType w:val="multilevel"/>
    <w:tmpl w:val="314EE4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A15DD5"/>
    <w:multiLevelType w:val="multilevel"/>
    <w:tmpl w:val="F2649D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3"/>
    <w:rsid w:val="00022CDA"/>
    <w:rsid w:val="00053247"/>
    <w:rsid w:val="000764D4"/>
    <w:rsid w:val="000C7ABA"/>
    <w:rsid w:val="000D1078"/>
    <w:rsid w:val="00120806"/>
    <w:rsid w:val="00157F7D"/>
    <w:rsid w:val="001A0F7D"/>
    <w:rsid w:val="00207C3E"/>
    <w:rsid w:val="0021495A"/>
    <w:rsid w:val="00224C78"/>
    <w:rsid w:val="002B5AC8"/>
    <w:rsid w:val="0033401D"/>
    <w:rsid w:val="00377427"/>
    <w:rsid w:val="003E75DD"/>
    <w:rsid w:val="00414253"/>
    <w:rsid w:val="004F5C4C"/>
    <w:rsid w:val="00556389"/>
    <w:rsid w:val="00574F35"/>
    <w:rsid w:val="005B0F8E"/>
    <w:rsid w:val="005B39F2"/>
    <w:rsid w:val="005E42FE"/>
    <w:rsid w:val="006518D0"/>
    <w:rsid w:val="006558DC"/>
    <w:rsid w:val="006A66F5"/>
    <w:rsid w:val="006F2CE5"/>
    <w:rsid w:val="006F6596"/>
    <w:rsid w:val="00711FE6"/>
    <w:rsid w:val="007A424C"/>
    <w:rsid w:val="007F3C63"/>
    <w:rsid w:val="0089623F"/>
    <w:rsid w:val="008B3C64"/>
    <w:rsid w:val="008B694B"/>
    <w:rsid w:val="0093756A"/>
    <w:rsid w:val="00960B37"/>
    <w:rsid w:val="00A074CB"/>
    <w:rsid w:val="00A63B59"/>
    <w:rsid w:val="00A87245"/>
    <w:rsid w:val="00A92AD5"/>
    <w:rsid w:val="00B07558"/>
    <w:rsid w:val="00B11D60"/>
    <w:rsid w:val="00B52255"/>
    <w:rsid w:val="00B5333C"/>
    <w:rsid w:val="00C27DF0"/>
    <w:rsid w:val="00CC54DD"/>
    <w:rsid w:val="00D2296D"/>
    <w:rsid w:val="00D35A83"/>
    <w:rsid w:val="00D44C96"/>
    <w:rsid w:val="00D533B9"/>
    <w:rsid w:val="00DD18AB"/>
    <w:rsid w:val="00E51840"/>
    <w:rsid w:val="00E75944"/>
    <w:rsid w:val="00F431CB"/>
    <w:rsid w:val="00F55B6A"/>
    <w:rsid w:val="00FC2959"/>
    <w:rsid w:val="00FC55A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F74E-0733-4153-93F8-C5BA7441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15</cp:revision>
  <cp:lastPrinted>2017-02-20T12:44:00Z</cp:lastPrinted>
  <dcterms:created xsi:type="dcterms:W3CDTF">2017-02-13T05:56:00Z</dcterms:created>
  <dcterms:modified xsi:type="dcterms:W3CDTF">2017-02-27T07:04:00Z</dcterms:modified>
</cp:coreProperties>
</file>