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1" w:rsidRDefault="00600051" w:rsidP="00BC0E9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ТРУБНИКОБОРСКОЕ СЕЛЬСКОЕ ПОСЕЛЕНИЕ</w:t>
      </w:r>
    </w:p>
    <w:p w:rsidR="00600051" w:rsidRDefault="00600051" w:rsidP="00BC0E9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ТОСНЕНСКОГО РАЙОНА ЛЕНИНГРАДСКОЙ ОБЛАСТИ </w:t>
      </w:r>
    </w:p>
    <w:p w:rsidR="00600051" w:rsidRDefault="00600051" w:rsidP="00BC0E9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051" w:rsidRDefault="00600051" w:rsidP="00BC0E9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27.04.2015 № 94</w:t>
      </w:r>
    </w:p>
    <w:p w:rsidR="00600051" w:rsidRDefault="00600051" w:rsidP="00BC0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00051" w:rsidRDefault="00600051" w:rsidP="00BC0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00051" w:rsidRDefault="00600051" w:rsidP="00BC0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объектов муниципального </w:t>
      </w:r>
    </w:p>
    <w:p w:rsidR="00600051" w:rsidRDefault="00600051" w:rsidP="00BC0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нежилого  фонда во временное владение и (или) пользование»</w:t>
      </w: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 Федерального закона от 06.10.2013 № 131-ФЗ «Об общих принципах  организации  местного самоуправления в Российской Федерации», Устава Трубникоборского сельского поселения Тосненского района Ленинградской области</w:t>
      </w: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административный регламент администрации Трубникоборского сельского  поселения Тосненского района Ленинградской области по предоставлению муниципальной услуги  «Предоставление объектов  муниципального нежилого фонда во временное владение и (или) пользование» (приложение).</w:t>
      </w:r>
    </w:p>
    <w:p w:rsidR="00600051" w:rsidRDefault="00600051" w:rsidP="00BC0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2.Опубликовать административный регламент на  официальном сайте администрации Трубникоборского сельского   поселения </w:t>
      </w:r>
      <w:hyperlink r:id="rId5" w:history="1">
        <w:r>
          <w:rPr>
            <w:rStyle w:val="Hyperlink"/>
            <w:sz w:val="24"/>
            <w:szCs w:val="24"/>
          </w:rPr>
          <w:t>www.trubnikovboradm.ru</w:t>
        </w:r>
      </w:hyperlink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опубликования в государственной информационной системе «Портал государственных услуг Российской Федерации».</w:t>
      </w: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исполнением настоящего  постановления оставляю за собой.</w:t>
      </w: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BC0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С.А.Шейдаев</w:t>
      </w:r>
    </w:p>
    <w:p w:rsidR="00600051" w:rsidRDefault="00600051" w:rsidP="00BC0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890A83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600051" w:rsidRDefault="00600051" w:rsidP="00890A83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600051" w:rsidRDefault="00600051" w:rsidP="00890A83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600051" w:rsidRDefault="00600051" w:rsidP="00890A83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600051" w:rsidRDefault="00600051" w:rsidP="00D870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0051" w:rsidRDefault="00600051" w:rsidP="00D870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0051" w:rsidRPr="00D870F1" w:rsidRDefault="00600051" w:rsidP="00E45B9B">
      <w:pPr>
        <w:pStyle w:val="ConsPlusNormal"/>
        <w:ind w:left="4962" w:firstLine="708"/>
        <w:rPr>
          <w:rFonts w:ascii="Times New Roman" w:hAnsi="Times New Roman" w:cs="Times New Roman"/>
        </w:rPr>
      </w:pPr>
      <w:r w:rsidRPr="00D870F1">
        <w:rPr>
          <w:rFonts w:ascii="Times New Roman" w:hAnsi="Times New Roman" w:cs="Times New Roman"/>
        </w:rPr>
        <w:t>Приложение</w:t>
      </w:r>
    </w:p>
    <w:p w:rsidR="00600051" w:rsidRDefault="00600051" w:rsidP="00D870F1">
      <w:pPr>
        <w:pStyle w:val="ConsPlusNormal"/>
        <w:ind w:left="5664" w:firstLine="6"/>
        <w:rPr>
          <w:rFonts w:ascii="Times New Roman" w:hAnsi="Times New Roman" w:cs="Times New Roman"/>
        </w:rPr>
      </w:pPr>
      <w:r w:rsidRPr="00D870F1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D870F1">
        <w:rPr>
          <w:rFonts w:ascii="Times New Roman" w:hAnsi="Times New Roman" w:cs="Times New Roman"/>
        </w:rPr>
        <w:t>дминистрации Трубникоборского сельского поселения Тосненского района Ленинградской области</w:t>
      </w:r>
    </w:p>
    <w:p w:rsidR="00600051" w:rsidRPr="00D870F1" w:rsidRDefault="00600051" w:rsidP="00D870F1">
      <w:pPr>
        <w:pStyle w:val="ConsPlusNormal"/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27.04.2015 № 94</w:t>
      </w:r>
    </w:p>
    <w:p w:rsidR="00600051" w:rsidRDefault="00600051" w:rsidP="00890A83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600051" w:rsidRDefault="00600051" w:rsidP="00890A83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600051" w:rsidRDefault="00600051" w:rsidP="00890A83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600051" w:rsidRDefault="00600051" w:rsidP="00890A83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АДМИНИСТРАТИВНЫЙ РЕГЛАМЕНТ</w:t>
      </w:r>
    </w:p>
    <w:p w:rsidR="00600051" w:rsidRPr="00B61209" w:rsidRDefault="00600051" w:rsidP="0089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по предоставлению администрацией Трубникоборского сельского поселения Тосненского района Ленинградской области  муниципальной услуги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1209">
        <w:rPr>
          <w:rFonts w:ascii="Times New Roman" w:hAnsi="Times New Roman" w:cs="Times New Roman"/>
          <w:b/>
          <w:bCs/>
          <w:sz w:val="24"/>
          <w:szCs w:val="24"/>
        </w:rPr>
        <w:t>"Предоставление объектов муниципального нежилого фонда во временное владение и (или) пользование"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7F0E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7F0E5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3D5EC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1.1. Наименование муниципальной услуги</w:t>
      </w:r>
      <w:r w:rsidRPr="003D5ECD">
        <w:rPr>
          <w:rFonts w:ascii="Times New Roman" w:hAnsi="Times New Roman" w:cs="Times New Roman"/>
          <w:sz w:val="24"/>
          <w:szCs w:val="24"/>
        </w:rPr>
        <w:t>: "Предоставление объектов муниципального нежилого фонда во временное владение и (или) пользование" (далее - муниципальная услуга).</w:t>
      </w:r>
    </w:p>
    <w:p w:rsidR="00600051" w:rsidRPr="007F0E5D" w:rsidRDefault="00600051" w:rsidP="002D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исполняющего муниципальную услугу, и его структурных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6D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1.2. Муниципальную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Трубникоборского сельского поселения Тосненского района Ленинградской области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администрация МО</w:t>
      </w:r>
      <w:r w:rsidRPr="007F0E5D">
        <w:rPr>
          <w:rFonts w:ascii="Times New Roman" w:hAnsi="Times New Roman" w:cs="Times New Roman"/>
          <w:sz w:val="24"/>
          <w:szCs w:val="24"/>
        </w:rPr>
        <w:t>)</w:t>
      </w:r>
    </w:p>
    <w:p w:rsidR="00600051" w:rsidRPr="007F0E5D" w:rsidRDefault="00600051" w:rsidP="0009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1.3. Ответственные структурные подразделения администрации МО 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sz w:val="24"/>
          <w:szCs w:val="24"/>
        </w:rPr>
        <w:t>сектор по управлению муниципальным имуществом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7F0E5D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Pr="00384050">
        <w:rPr>
          <w:rFonts w:ascii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Pr="00733515">
        <w:rPr>
          <w:rFonts w:ascii="Times New Roman" w:hAnsi="Times New Roman" w:cs="Times New Roman"/>
          <w:sz w:val="24"/>
          <w:szCs w:val="24"/>
          <w:lang w:eastAsia="ru-RU"/>
        </w:rPr>
        <w:t>органов местного самоуправления Ленинградской области приведены в приложении 1</w:t>
      </w:r>
      <w:r w:rsidRPr="00384050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Pr="007F0E5D">
        <w:rPr>
          <w:rFonts w:ascii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Заявители представляют документы в путем личной подачи документов. </w:t>
      </w:r>
    </w:p>
    <w:p w:rsidR="00600051" w:rsidRPr="007F0E5D" w:rsidRDefault="00600051" w:rsidP="00537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384050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7F0E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 w:rsidRPr="007F0E5D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услуги),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сети Интернет, содержащих информацию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D9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600051" w:rsidRPr="007F0E5D" w:rsidRDefault="00600051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(далее – ПГУ ЛО)</w:t>
      </w:r>
      <w:r w:rsidRPr="007F0E5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F0E5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0051" w:rsidRPr="007F0E5D" w:rsidRDefault="00600051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7F0E5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7F0E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0051" w:rsidRPr="002C29D3" w:rsidRDefault="00600051" w:rsidP="00321171">
      <w:pPr>
        <w:widowControl w:val="0"/>
        <w:autoSpaceDE w:val="0"/>
        <w:autoSpaceDN w:val="0"/>
        <w:adjustRightInd w:val="0"/>
        <w:ind w:left="708" w:firstLine="61"/>
        <w:rPr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 </w:t>
      </w:r>
      <w:r w:rsidRPr="00321171">
        <w:t>www.trubnikovboradm.ru .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7F0E5D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вопросам исполнения муниципальной услуги, сведений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 использованием портала государственных и муниципальных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F0E5D">
        <w:rPr>
          <w:rFonts w:ascii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F0E5D">
        <w:rPr>
          <w:rFonts w:ascii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600051" w:rsidRPr="007F0E5D" w:rsidRDefault="00600051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F0E5D">
        <w:rPr>
          <w:rFonts w:ascii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600051" w:rsidRPr="002C29D3" w:rsidRDefault="00600051" w:rsidP="00321171">
      <w:pPr>
        <w:widowControl w:val="0"/>
        <w:autoSpaceDE w:val="0"/>
        <w:autoSpaceDN w:val="0"/>
        <w:adjustRightInd w:val="0"/>
        <w:ind w:left="708" w:firstLine="6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  <w:lang w:eastAsia="ru-RU"/>
        </w:rPr>
        <w:t xml:space="preserve">на Интернет–сайте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Трубникоборского сельского поселения Тосненского района Ленинградской области </w:t>
      </w:r>
      <w:r w:rsidRPr="00321171">
        <w:t>www.trubnikovboradm.ru .</w:t>
      </w:r>
    </w:p>
    <w:p w:rsidR="00600051" w:rsidRPr="007F0E5D" w:rsidRDefault="00600051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8" w:history="1">
        <w:r w:rsidRPr="00516D1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0051" w:rsidRPr="007F0E5D" w:rsidRDefault="00600051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gosuslugi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0051" w:rsidRPr="007F0E5D" w:rsidRDefault="00600051" w:rsidP="003D56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600051" w:rsidRPr="007F0E5D" w:rsidRDefault="00600051" w:rsidP="00321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>187070, Ленинградская область, Тосненский район, дер. Трубников Бор, ул. Парковая, дом 5</w:t>
      </w:r>
      <w:r w:rsidRPr="007F0E5D">
        <w:rPr>
          <w:rFonts w:ascii="Times New Roman" w:hAnsi="Times New Roman" w:cs="Times New Roman"/>
          <w:sz w:val="24"/>
          <w:szCs w:val="24"/>
          <w:lang w:eastAsia="ru-RU"/>
        </w:rPr>
        <w:t>, а также в электронном виде на электронный адрес</w:t>
      </w:r>
      <w:r w:rsidRPr="00321171">
        <w:rPr>
          <w:sz w:val="24"/>
          <w:szCs w:val="24"/>
        </w:rPr>
        <w:t xml:space="preserve"> </w:t>
      </w:r>
      <w:hyperlink r:id="rId10" w:history="1">
        <w:r w:rsidRPr="005C728A">
          <w:rPr>
            <w:rStyle w:val="Hyperlink"/>
          </w:rPr>
          <w:t>trubnik-selskoe@mail.ru</w:t>
        </w:r>
      </w:hyperlink>
      <w:r>
        <w:t xml:space="preserve"> </w:t>
      </w:r>
      <w:r w:rsidRPr="007F0E5D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течение</w:t>
      </w:r>
      <w:r w:rsidRPr="007F0E5D">
        <w:rPr>
          <w:rFonts w:ascii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Описание заявителей и их уполномоченных представителей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3D5EC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</w:t>
      </w:r>
      <w:r w:rsidRPr="003D5ECD">
        <w:rPr>
          <w:rFonts w:ascii="Times New Roman" w:hAnsi="Times New Roman" w:cs="Times New Roman"/>
          <w:sz w:val="24"/>
          <w:szCs w:val="24"/>
        </w:rPr>
        <w:t>, и их уполномоченным представителям.</w:t>
      </w: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53"/>
      <w:bookmarkEnd w:id="7"/>
      <w:r w:rsidRPr="007F0E5D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55"/>
      <w:bookmarkEnd w:id="8"/>
      <w:r w:rsidRPr="007F0E5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2.1. Муниципальная услуга </w:t>
      </w:r>
      <w:r w:rsidRPr="003D5ECD">
        <w:rPr>
          <w:rFonts w:ascii="Times New Roman" w:hAnsi="Times New Roman" w:cs="Times New Roman"/>
          <w:sz w:val="24"/>
          <w:szCs w:val="24"/>
        </w:rPr>
        <w:t>- "Предоставление объектов муниципального нежилого фонда во временное владение и (или) пользование" (далее</w:t>
      </w:r>
      <w:r w:rsidRPr="007F0E5D">
        <w:rPr>
          <w:rFonts w:ascii="Times New Roman" w:hAnsi="Times New Roman" w:cs="Times New Roman"/>
          <w:sz w:val="24"/>
          <w:szCs w:val="24"/>
        </w:rPr>
        <w:t>–муниципальная услуга).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59"/>
      <w:bookmarkEnd w:id="9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65"/>
      <w:bookmarkEnd w:id="10"/>
      <w:r w:rsidRPr="007F0E5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6529B9" w:rsidRDefault="00600051" w:rsidP="0065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FD3">
        <w:rPr>
          <w:rFonts w:ascii="Times New Roman" w:hAnsi="Times New Roman" w:cs="Times New Roman"/>
          <w:sz w:val="24"/>
          <w:szCs w:val="24"/>
        </w:rPr>
        <w:t xml:space="preserve">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</w:t>
      </w:r>
      <w:r w:rsidRPr="006529B9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051" w:rsidRPr="006529B9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69"/>
      <w:bookmarkEnd w:id="11"/>
      <w:r w:rsidRPr="007F0E5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регистрации заявления.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73"/>
      <w:bookmarkEnd w:id="12"/>
      <w:r w:rsidRPr="007F0E5D">
        <w:rPr>
          <w:rFonts w:ascii="Times New Roman" w:hAnsi="Times New Roman" w:cs="Times New Roman"/>
          <w:sz w:val="24"/>
          <w:szCs w:val="24"/>
        </w:rPr>
        <w:t>Правовые основания для представления муниципальной услуги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600051" w:rsidRPr="00F178C6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</w:rPr>
        <w:t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051" w:rsidRPr="003D5ECD" w:rsidRDefault="00600051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Федеральный закон от 6 апреля 2011 г. N 63-ФЗ «Об электронной подписи»</w:t>
      </w:r>
      <w:r w:rsidRPr="000B23D0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N 15, ст. 2036; N 27, ст. 3880)</w:t>
      </w:r>
      <w:r w:rsidRPr="003D5ECD">
        <w:rPr>
          <w:rFonts w:ascii="Times New Roman" w:hAnsi="Times New Roman" w:cs="Times New Roman"/>
          <w:sz w:val="24"/>
          <w:szCs w:val="24"/>
        </w:rPr>
        <w:t>;</w:t>
      </w:r>
    </w:p>
    <w:p w:rsidR="00600051" w:rsidRDefault="00600051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051" w:rsidRDefault="00600051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0051" w:rsidRPr="003D5ECD" w:rsidRDefault="00600051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3C0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051" w:rsidRDefault="00600051" w:rsidP="0006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87"/>
      <w:bookmarkEnd w:id="13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 заявителем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FC51D4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муниципальной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FC51D4">
        <w:rPr>
          <w:rFonts w:ascii="Times New Roman" w:hAnsi="Times New Roman" w:cs="Times New Roman"/>
          <w:sz w:val="24"/>
          <w:szCs w:val="24"/>
        </w:rPr>
        <w:t>согласно приложению 3 к настоящему Административному регламенту, прилагаются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1D4">
        <w:rPr>
          <w:rFonts w:ascii="Times New Roman" w:hAnsi="Times New Roman" w:cs="Times New Roman"/>
          <w:sz w:val="24"/>
          <w:szCs w:val="24"/>
        </w:rPr>
        <w:t>заверенны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51D4">
        <w:rPr>
          <w:rFonts w:ascii="Times New Roman" w:hAnsi="Times New Roman" w:cs="Times New Roman"/>
          <w:sz w:val="24"/>
          <w:szCs w:val="24"/>
        </w:rPr>
        <w:t xml:space="preserve"> должным образом:</w:t>
      </w:r>
    </w:p>
    <w:p w:rsidR="00600051" w:rsidRPr="00FC51D4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93"/>
      <w:bookmarkEnd w:id="14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600051" w:rsidRPr="00FC51D4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Pr="00FC51D4">
        <w:rPr>
          <w:rFonts w:ascii="Times New Roman" w:hAnsi="Times New Roman" w:cs="Times New Roman"/>
          <w:sz w:val="24"/>
          <w:szCs w:val="24"/>
        </w:rPr>
        <w:t>);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00051" w:rsidRPr="003D5EC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конкуренции").</w:t>
      </w:r>
    </w:p>
    <w:p w:rsidR="00600051" w:rsidRPr="003D5EC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5"/>
      <w:bookmarkEnd w:id="15"/>
      <w:r w:rsidRPr="007F0E5D">
        <w:rPr>
          <w:rFonts w:ascii="Times New Roman" w:hAnsi="Times New Roman" w:cs="Times New Roman"/>
          <w:sz w:val="24"/>
          <w:szCs w:val="24"/>
        </w:rPr>
        <w:t xml:space="preserve">2.6.3. Для физических </w:t>
      </w:r>
      <w:r w:rsidRPr="003D5ECD">
        <w:rPr>
          <w:rFonts w:ascii="Times New Roman" w:hAnsi="Times New Roman" w:cs="Times New Roman"/>
          <w:sz w:val="24"/>
          <w:szCs w:val="24"/>
        </w:rPr>
        <w:t>лиц и их уполномоченных представителей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rPr>
          <w:rFonts w:ascii="Times New Roman" w:hAnsi="Times New Roman" w:cs="Times New Roman"/>
          <w:sz w:val="24"/>
          <w:szCs w:val="24"/>
        </w:rPr>
        <w:t>(в соответствии с ст. 17.1  Федерального закона от 26.07.2006 N 135-ФЗ "О защите конкуренции")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051" w:rsidRPr="007F0E5D" w:rsidRDefault="00600051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2.6.4. Специалисты органа местного самоуправления не вправе требовать от заявителя:</w:t>
      </w:r>
    </w:p>
    <w:p w:rsidR="00600051" w:rsidRPr="007F0E5D" w:rsidRDefault="00600051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00051" w:rsidRPr="007F0E5D" w:rsidRDefault="00600051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00051" w:rsidRPr="007F0E5D" w:rsidRDefault="00600051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11"/>
      <w:bookmarkEnd w:id="16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самоуправления и иных органов, и подлежащих представлению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600051" w:rsidRPr="00B841F0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2.7.3. </w:t>
      </w:r>
      <w:r w:rsidRPr="00DA1D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41F0">
        <w:rPr>
          <w:rFonts w:ascii="Times New Roman" w:hAnsi="Times New Roman" w:cs="Times New Roman"/>
          <w:sz w:val="24"/>
          <w:szCs w:val="24"/>
        </w:rPr>
        <w:t>физических лиц:</w:t>
      </w:r>
    </w:p>
    <w:p w:rsidR="00600051" w:rsidRPr="00B841F0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- свидетельство о постановке на учет физического лица в налоговом органе.</w:t>
      </w:r>
    </w:p>
    <w:p w:rsidR="00600051" w:rsidRPr="00B841F0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600051" w:rsidRPr="00B841F0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26"/>
      <w:bookmarkEnd w:id="17"/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Право заявителя представить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собственной инициативе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2.8. Заявитель вправе по собственной инициативе представить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относящиеся к предмету и существу предоставления муниципальной услуги.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31"/>
      <w:bookmarkEnd w:id="18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600051" w:rsidRPr="007F0E5D" w:rsidRDefault="00600051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600051" w:rsidRPr="007F0E5D" w:rsidRDefault="00600051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00051" w:rsidRPr="007F0E5D" w:rsidRDefault="00600051" w:rsidP="00540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00051" w:rsidRPr="007F0E5D" w:rsidRDefault="00600051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00051" w:rsidRPr="007F0E5D" w:rsidRDefault="00600051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F0E5D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4"/>
      <w:bookmarkEnd w:id="19"/>
      <w:r>
        <w:rPr>
          <w:rFonts w:ascii="Times New Roman" w:hAnsi="Times New Roman" w:cs="Times New Roman"/>
          <w:sz w:val="24"/>
          <w:szCs w:val="24"/>
        </w:rPr>
        <w:t>2.12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Pr="007F0E5D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35"/>
      <w:bookmarkEnd w:id="20"/>
      <w:r>
        <w:rPr>
          <w:rFonts w:ascii="Times New Roman" w:hAnsi="Times New Roman" w:cs="Times New Roman"/>
          <w:sz w:val="24"/>
          <w:szCs w:val="24"/>
        </w:rPr>
        <w:t>2.13</w:t>
      </w:r>
      <w:r w:rsidRPr="007F0E5D">
        <w:rPr>
          <w:rFonts w:ascii="Times New Roman" w:hAnsi="Times New Roman" w:cs="Times New Roman"/>
          <w:sz w:val="24"/>
          <w:szCs w:val="24"/>
        </w:rPr>
        <w:t>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37"/>
      <w:bookmarkEnd w:id="21"/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45"/>
      <w:bookmarkEnd w:id="22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 Заявителю в предоставлении муниципальной услуги отказывается в следующих случаях: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2.14.1. Если заявитель не является лицом, указанным в </w:t>
      </w:r>
      <w:hyperlink w:anchor="Par151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2.14.2. Если заявитель не соответству</w:t>
      </w:r>
      <w:r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Pr="007F0E5D">
        <w:rPr>
          <w:rFonts w:ascii="Times New Roman" w:hAnsi="Times New Roman" w:cs="Times New Roman"/>
          <w:sz w:val="24"/>
          <w:szCs w:val="24"/>
        </w:rPr>
        <w:t>, предъявляемым к лицу, которому предоставляется муниципальная услуга;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2.14.3. По истечении срока приостановления, предусмотренного </w:t>
      </w:r>
      <w:hyperlink w:anchor="Par235" w:history="1">
        <w:r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2.14.6. Принятие главой администрации МО решения об отказе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Pr="007F0E5D">
        <w:rPr>
          <w:rFonts w:ascii="Times New Roman" w:hAnsi="Times New Roman" w:cs="Times New Roman"/>
          <w:sz w:val="24"/>
          <w:szCs w:val="24"/>
        </w:rPr>
        <w:t>с учетом решения комиссии администрации МО.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56"/>
      <w:bookmarkEnd w:id="23"/>
      <w:r w:rsidRPr="000F5284">
        <w:rPr>
          <w:rFonts w:ascii="Times New Roman" w:hAnsi="Times New Roman" w:cs="Times New Roman"/>
          <w:sz w:val="24"/>
          <w:szCs w:val="24"/>
        </w:rPr>
        <w:t>Сведения о размере плат</w:t>
      </w:r>
      <w:r w:rsidRPr="007F0E5D">
        <w:rPr>
          <w:rFonts w:ascii="Times New Roman" w:hAnsi="Times New Roman" w:cs="Times New Roman"/>
          <w:sz w:val="24"/>
          <w:szCs w:val="24"/>
        </w:rPr>
        <w:t>ы, взимаемой с заявителя при предоставлении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 в случаях,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предусмотренных федеральными законами, принимаемыми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2.15. Предоставление муниципальной услуги является бесплатным для заявителей.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66"/>
      <w:bookmarkEnd w:id="24"/>
      <w:r w:rsidRPr="007F0E5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муниципальной услуги и при получении результата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Pr="00602D42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74"/>
      <w:bookmarkEnd w:id="25"/>
      <w:r w:rsidRPr="007F0E5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>. В день поступления в канцелярию МО заявления заинтересованного лица срок регистрации о предоставлении муниципальной услуги составляет: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281"/>
      <w:bookmarkEnd w:id="26"/>
      <w:r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600051" w:rsidRDefault="00600051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:rsidR="00600051" w:rsidRDefault="00600051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участвующей в предоставлении муниципальная услуги, к месту ожидания и </w:t>
      </w:r>
    </w:p>
    <w:p w:rsidR="00600051" w:rsidRDefault="00600051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F0E5D">
        <w:rPr>
          <w:rFonts w:ascii="Times New Roman" w:hAnsi="Times New Roman" w:cs="Times New Roman"/>
          <w:sz w:val="24"/>
          <w:szCs w:val="24"/>
        </w:rPr>
        <w:t>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Информационные стенды должны располагаться в помещении администрации МО и содержать следующую информацию: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получателей муниципальной услуги;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 администрации МО;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информацию о порядке предоставления муниципальной услуги (</w:t>
      </w:r>
      <w:hyperlink w:anchor="Par611" w:history="1">
        <w:r w:rsidRPr="007F0E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адрес раздела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99"/>
      <w:bookmarkEnd w:id="27"/>
      <w:r w:rsidRPr="007F0E5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0E5D">
        <w:rPr>
          <w:rFonts w:ascii="Times New Roman" w:hAnsi="Times New Roman" w:cs="Times New Roman"/>
          <w:sz w:val="24"/>
          <w:szCs w:val="24"/>
        </w:rPr>
        <w:t>. К показателям доступности и качества муниципальной услуги относятся: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>. Своевременность предоставления муниципальной услуги (включая соблюдение сроков, предусмотренных настоящим Административным регламентом);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в соответствии со стандартом предоставления муниципальной услуги;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>.2. Вежливое (корректное) обращение сотрудников администрации МО с заявителями;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>.3. Наличие полной, актуальной и достоверной информации о порядке предоставления муниципальной услуги;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>.4. Возможность досудебного (внесудебного) рассмотрения жалоб (претензий) в процессе получения муниципальной услуги.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308"/>
      <w:bookmarkEnd w:id="28"/>
      <w:r w:rsidRPr="007F0E5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центрах и особенности предоставления муниципальной услуги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.1 Иные требования, в том числе учитывающие особенности предоставления муниципальной услуги в МФЦ.</w:t>
      </w:r>
    </w:p>
    <w:p w:rsidR="00600051" w:rsidRPr="007F0E5D" w:rsidRDefault="00600051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00051" w:rsidRPr="007F0E5D" w:rsidRDefault="00600051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600051" w:rsidRPr="007F0E5D" w:rsidRDefault="00600051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600051" w:rsidRPr="007F0E5D" w:rsidRDefault="00600051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600051" w:rsidRPr="007F0E5D" w:rsidRDefault="00600051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00051" w:rsidRPr="007F0E5D" w:rsidRDefault="00600051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Pr="0032117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600051" w:rsidRPr="007F0E5D" w:rsidRDefault="00600051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600051" w:rsidRPr="007F0E5D" w:rsidRDefault="00600051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600051" w:rsidRPr="007F0E5D" w:rsidRDefault="00600051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600051" w:rsidRPr="007F0E5D" w:rsidRDefault="00600051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00051" w:rsidRPr="007F0E5D" w:rsidRDefault="00600051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600051" w:rsidRPr="001B5F20" w:rsidRDefault="00600051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 w:rsidRPr="001B5F20">
        <w:rPr>
          <w:rFonts w:ascii="Times New Roman" w:hAnsi="Times New Roman" w:cs="Times New Roman"/>
          <w:sz w:val="24"/>
          <w:szCs w:val="24"/>
        </w:rPr>
        <w:t>телефонного звонка), а также о возможности получения документов в МФЦ.</w:t>
      </w:r>
    </w:p>
    <w:p w:rsidR="00600051" w:rsidRPr="001B5F20" w:rsidRDefault="00600051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  <w:lang w:eastAsia="ru-RU"/>
        </w:rPr>
        <w:t xml:space="preserve">Выдача </w:t>
      </w:r>
      <w:r w:rsidRPr="001B5F20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1B5F20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600051" w:rsidRPr="001B5F20" w:rsidRDefault="00600051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 являющихся результатом предоставления муниципальной услуги,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согласно реестра передачи в орган местного самоуправления в срок не более 3 рабочих дней со дня их подписания.</w:t>
      </w:r>
    </w:p>
    <w:p w:rsidR="00600051" w:rsidRPr="001B5F20" w:rsidRDefault="00600051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1B5F20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1B5F20">
        <w:rPr>
          <w:rFonts w:ascii="Times New Roman" w:hAnsi="Times New Roman" w:cs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2.24. Особенности предоставления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Pr="007F0E5D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00051" w:rsidRPr="007F0E5D" w:rsidRDefault="00600051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4.6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</w:t>
      </w:r>
      <w:r>
        <w:rPr>
          <w:rFonts w:ascii="Times New Roman" w:hAnsi="Times New Roman" w:cs="Times New Roman"/>
          <w:sz w:val="24"/>
          <w:szCs w:val="24"/>
        </w:rPr>
        <w:t>2.6.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00051" w:rsidRPr="00602D42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65073C" w:rsidRDefault="00600051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65073C">
        <w:rPr>
          <w:rFonts w:ascii="Times New Roman" w:hAnsi="Times New Roman" w:cs="Times New Roman"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00051" w:rsidRPr="0042636B" w:rsidRDefault="00600051" w:rsidP="0065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0051" w:rsidRPr="0042636B" w:rsidRDefault="00600051" w:rsidP="00650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600051" w:rsidRPr="0065073C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315"/>
      <w:bookmarkEnd w:id="29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F0E5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при приеме заявлений через МФЦ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F0E5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.1. Организация предоставления муниципальной услуги включает в себя следующие административные процедуры: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Pr="007F0E5D">
        <w:rPr>
          <w:rFonts w:ascii="Times New Roman" w:hAnsi="Times New Roman" w:cs="Times New Roman"/>
          <w:sz w:val="24"/>
          <w:szCs w:val="24"/>
        </w:rPr>
        <w:t>администрации МО - 22 (двадцать два) календарных дня.</w:t>
      </w:r>
    </w:p>
    <w:p w:rsidR="00600051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 w:cs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600051" w:rsidRPr="007F0E5D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27"/>
      <w:bookmarkEnd w:id="30"/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Pr="007F0E5D">
        <w:rPr>
          <w:rFonts w:ascii="Times New Roman" w:hAnsi="Times New Roman" w:cs="Times New Roman"/>
          <w:sz w:val="24"/>
          <w:szCs w:val="24"/>
        </w:rPr>
        <w:t xml:space="preserve">ляется заявление лица, указанного в </w:t>
      </w:r>
      <w:hyperlink w:anchor="Par151" w:history="1">
        <w:r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600051" w:rsidRDefault="00600051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почтовым отправлением, направленным по адресу администрации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051" w:rsidRPr="00091AC3" w:rsidRDefault="00600051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МФЦ и ПГУ ЛО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446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.5. Поступившее в администрацию МО заявление подлежит регистрации в течение 3 (трех)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отделом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.8. Контроль за выполнением административного действия осуществляется начальником </w:t>
      </w:r>
      <w:r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 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F02CA0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F02CA0">
        <w:rPr>
          <w:rFonts w:ascii="Times New Roman" w:hAnsi="Times New Roman" w:cs="Times New Roman"/>
          <w:sz w:val="24"/>
          <w:szCs w:val="24"/>
        </w:rPr>
        <w:t>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40"/>
      <w:bookmarkEnd w:id="31"/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C0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>
        <w:rPr>
          <w:rFonts w:ascii="Times New Roman" w:hAnsi="Times New Roman" w:cs="Times New Roman"/>
          <w:sz w:val="24"/>
          <w:szCs w:val="24"/>
        </w:rPr>
        <w:t>заявления о предоставлении (оказании) муниципальной услуги и прилагаемых к нему документов</w:t>
      </w:r>
      <w:r w:rsidRPr="007F0E5D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.11. Поступившее в администрацию МО заявление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главе администрации МО либо его заместителю.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осуществляет ответственное структурное подразделение администрации муниципального образования (далее - отдел). Срок рассмотрения заявления - 30 (тридцать) календарных дней.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.13. Лицом, ответственным за рассмотрение заявления и проверку комплекта документов, является специалист отдела, которому главой администрации МО, его заместителем, начальником отдела дано поручение о подготовке документов для рассмотрения на заседании соответствующей комиссии администрации МО (далее - Комиссия).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46"/>
      <w:bookmarkEnd w:id="32"/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.14. В случаях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и(или) доработке представленных заявителем документов;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.15. В случаях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</w:t>
      </w:r>
      <w:hyperlink w:anchor="Par235" w:history="1">
        <w:r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отдела 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12" w:history="1">
        <w:r w:rsidRPr="007F0E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от 26.07.2006N 135-ФЗ "О защите конкуренции", </w:t>
      </w:r>
      <w:hyperlink r:id="rId13" w:history="1">
        <w:r w:rsidRPr="007F0E5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ФАС России от 10.02.2010 N 67)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готовит уведомление в адрес заявителя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00051" w:rsidRPr="007F0E5D" w:rsidRDefault="00600051" w:rsidP="00E7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7F0E5D">
        <w:rPr>
          <w:rFonts w:ascii="Times New Roman" w:hAnsi="Times New Roman" w:cs="Times New Roman"/>
          <w:sz w:val="24"/>
          <w:szCs w:val="24"/>
        </w:rPr>
        <w:t>. Контроль за выполнением административного действия осуществляется начальником отдела.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63"/>
      <w:bookmarkEnd w:id="33"/>
      <w:r w:rsidRPr="007F0E5D">
        <w:rPr>
          <w:rFonts w:ascii="Times New Roman" w:hAnsi="Times New Roman" w:cs="Times New Roman"/>
          <w:sz w:val="24"/>
          <w:szCs w:val="24"/>
        </w:rPr>
        <w:t>Рассмотрение вопроса о даче согласия на заседании комиссии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 xml:space="preserve">4.23. Проведение заседания Комиссии и рассмотрение вопроса </w:t>
      </w:r>
      <w:r w:rsidRPr="007F0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нормативным правовым актом муниципального образования.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A4D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.26</w:t>
      </w:r>
      <w:r w:rsidRPr="007F0E5D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.27</w:t>
      </w:r>
      <w:r w:rsidRPr="007F0E5D">
        <w:rPr>
          <w:rFonts w:ascii="Times New Roman" w:hAnsi="Times New Roman" w:cs="Times New Roman"/>
          <w:sz w:val="24"/>
          <w:szCs w:val="24"/>
        </w:rPr>
        <w:t>. Контроль за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 </w:t>
      </w:r>
      <w:r w:rsidRPr="00123C68">
        <w:rPr>
          <w:rFonts w:ascii="Times New Roman" w:hAnsi="Times New Roman" w:cs="Times New Roman"/>
          <w:sz w:val="24"/>
          <w:szCs w:val="24"/>
        </w:rPr>
        <w:t xml:space="preserve">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 w:cs="Times New Roman"/>
          <w:sz w:val="24"/>
          <w:szCs w:val="24"/>
        </w:rPr>
        <w:t>с положениями Федерального закона от 26.07.2006 N 135-ФЗ "О защите конкуренции", приказа ФАС России от 10.02.2010 N 67);</w:t>
      </w:r>
    </w:p>
    <w:p w:rsidR="00600051" w:rsidRPr="002C5939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939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144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77"/>
      <w:bookmarkEnd w:id="34"/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 w:cs="Times New Roman"/>
          <w:sz w:val="24"/>
          <w:szCs w:val="24"/>
        </w:rPr>
        <w:t>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.30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Pr="007F0E5D">
        <w:rPr>
          <w:rFonts w:ascii="Times New Roman" w:hAnsi="Times New Roman" w:cs="Times New Roman"/>
          <w:sz w:val="24"/>
          <w:szCs w:val="24"/>
        </w:rPr>
        <w:t xml:space="preserve">главы администрации МО, является специалист отдела, которому главой администрации МО, его заместителем, начальником отдела дано поручение о подготовке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Pr="007F0E5D">
        <w:rPr>
          <w:rFonts w:ascii="Times New Roman" w:hAnsi="Times New Roman" w:cs="Times New Roman"/>
          <w:sz w:val="24"/>
          <w:szCs w:val="24"/>
        </w:rPr>
        <w:t xml:space="preserve">главы администрации МО, является </w:t>
      </w:r>
      <w:r>
        <w:rPr>
          <w:rFonts w:ascii="Times New Roman" w:hAnsi="Times New Roman" w:cs="Times New Roman"/>
          <w:sz w:val="24"/>
          <w:szCs w:val="24"/>
        </w:rPr>
        <w:t xml:space="preserve">начальник сектора </w:t>
      </w:r>
      <w:r w:rsidRPr="007F0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администрации.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.31</w:t>
      </w:r>
      <w:r w:rsidRPr="007F0E5D">
        <w:rPr>
          <w:rFonts w:ascii="Times New Roman" w:hAnsi="Times New Roman" w:cs="Times New Roman"/>
          <w:sz w:val="24"/>
          <w:szCs w:val="24"/>
        </w:rPr>
        <w:t xml:space="preserve">. Специалист отдела готовит проект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Pr="007F0E5D">
        <w:rPr>
          <w:rFonts w:ascii="Times New Roman" w:hAnsi="Times New Roman" w:cs="Times New Roman"/>
          <w:sz w:val="24"/>
          <w:szCs w:val="24"/>
        </w:rPr>
        <w:t>главы администрации МО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.32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Pr="007F0E5D">
        <w:rPr>
          <w:rFonts w:ascii="Times New Roman" w:hAnsi="Times New Roman" w:cs="Times New Roman"/>
          <w:sz w:val="24"/>
          <w:szCs w:val="24"/>
        </w:rPr>
        <w:t>главы администрации МО подлежит согласованию: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 заместителем главы администрации МО;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.33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направляется для подписи главе администрации МО.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.34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 w:rsidRPr="007F0E5D">
        <w:rPr>
          <w:rFonts w:ascii="Times New Roman" w:hAnsi="Times New Roman" w:cs="Times New Roman"/>
          <w:sz w:val="24"/>
          <w:szCs w:val="24"/>
        </w:rPr>
        <w:t xml:space="preserve">администрации МО в структурных подразделениях администрации МО не должен превышать 10 (десяти) рабочих дней, срок подписания 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главой администрации МО не должен превышать 3 (трех) рабочих дней.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После подписания главой администрации МО </w:t>
      </w:r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делопроизводству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.36</w:t>
      </w:r>
      <w:r w:rsidRPr="007F0E5D">
        <w:rPr>
          <w:rFonts w:ascii="Times New Roman" w:hAnsi="Times New Roman" w:cs="Times New Roman"/>
          <w:sz w:val="24"/>
          <w:szCs w:val="24"/>
        </w:rPr>
        <w:t>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.37</w:t>
      </w:r>
      <w:r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>
        <w:rPr>
          <w:rFonts w:ascii="Times New Roman" w:hAnsi="Times New Roman" w:cs="Times New Roman"/>
          <w:sz w:val="24"/>
          <w:szCs w:val="24"/>
        </w:rPr>
        <w:t>регистрация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администрации МО.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.38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принятого решения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осуществляется главой, заместителем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администрации МО.</w:t>
      </w: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Pr="007F0E5D">
        <w:rPr>
          <w:rFonts w:ascii="Times New Roman" w:hAnsi="Times New Roman" w:cs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7F0E5D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600051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0051" w:rsidRPr="008D6BDB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</w:t>
      </w:r>
    </w:p>
    <w:p w:rsidR="00600051" w:rsidRPr="008D6BDB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казны муниципального образования в аренду, безвозмездное</w:t>
      </w:r>
    </w:p>
    <w:p w:rsidR="00600051" w:rsidRPr="008D6BDB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</w:t>
      </w:r>
    </w:p>
    <w:p w:rsidR="00600051" w:rsidRPr="008D6BDB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8D6BDB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8D6BDB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3.42. 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00051" w:rsidRPr="008D6BDB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3.43.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600051" w:rsidRPr="008D6BDB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3.44. Проект договора готовится специалистом отдела в течение 3 (трех) рабочих дней с момента издания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600051" w:rsidRPr="008D6BDB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3.45. Согласование проекта договора производится юридическим отделом администрации МО в течение 5 (пяти) рабочих дней.</w:t>
      </w:r>
    </w:p>
    <w:p w:rsidR="00600051" w:rsidRPr="008D6BDB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3.46. Согласованный проект договора направляется в адрес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>
        <w:rPr>
          <w:rFonts w:ascii="Times New Roman" w:hAnsi="Times New Roman" w:cs="Times New Roman"/>
          <w:sz w:val="24"/>
          <w:szCs w:val="24"/>
        </w:rPr>
        <w:t>муниципальном правовом акте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600051" w:rsidRPr="008D6BDB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3.47. Способом фиксации выполнения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Pr="008D6BD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600051" w:rsidRPr="008D6BDB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3.48. Контроль за выполнением административной процедуры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руководителем отдела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600051" w:rsidRPr="008D6BDB" w:rsidRDefault="0060005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3.49. Результатом выполнения административной процедуры является заключенный между </w:t>
      </w:r>
      <w:r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администрации МО </w:t>
      </w:r>
      <w:r w:rsidRPr="008D6BDB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600051" w:rsidRPr="008D6BDB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8D6BDB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0051" w:rsidRPr="008D6BDB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5" w:name="Par396"/>
      <w:bookmarkEnd w:id="35"/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413"/>
      <w:bookmarkEnd w:id="36"/>
      <w:r w:rsidRPr="00430EA2">
        <w:rPr>
          <w:rFonts w:ascii="Times New Roman" w:hAnsi="Times New Roman" w:cs="Times New Roman"/>
          <w:sz w:val="24"/>
          <w:szCs w:val="24"/>
        </w:rPr>
        <w:t>V. Формы контроля за предоставлением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 w:rsidRPr="00430EA2">
        <w:rPr>
          <w:rFonts w:ascii="Times New Roman" w:hAnsi="Times New Roman" w:cs="Times New Roman"/>
          <w:sz w:val="24"/>
          <w:szCs w:val="24"/>
        </w:rPr>
        <w:t>.1. 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400"/>
      <w:bookmarkEnd w:id="37"/>
      <w:r w:rsidRPr="00430EA2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30EA2">
        <w:rPr>
          <w:rFonts w:ascii="Times New Roman" w:hAnsi="Times New Roman" w:cs="Times New Roman"/>
          <w:sz w:val="24"/>
          <w:szCs w:val="24"/>
          <w:lang w:eastAsia="ru-RU"/>
        </w:rPr>
        <w:t>.2. Текущий контроль за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600051" w:rsidRPr="00430EA2" w:rsidRDefault="00600051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hAnsi="Times New Roman" w:cs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600051" w:rsidRPr="00430EA2" w:rsidRDefault="00600051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600051" w:rsidRPr="00430EA2" w:rsidRDefault="00600051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600051" w:rsidRPr="00430EA2" w:rsidRDefault="00600051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600051" w:rsidRPr="00430EA2" w:rsidRDefault="00600051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15"/>
      <w:bookmarkEnd w:id="38"/>
      <w:r w:rsidRPr="00430EA2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, в том числе порядок и формы контроля за полнотой и качеством предоставления муниципальной услуги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832E83" w:rsidRDefault="00600051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30EA2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Pr="00430EA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</w:t>
      </w:r>
      <w:r w:rsidRPr="00832E83">
        <w:rPr>
          <w:rFonts w:ascii="Times New Roman" w:hAnsi="Times New Roman" w:cs="Times New Roman"/>
          <w:sz w:val="24"/>
          <w:szCs w:val="24"/>
          <w:lang w:eastAsia="ru-RU"/>
        </w:rPr>
        <w:t>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______________________ администрации МО осуществляет начальник ответственного структурного подразделения МО.</w:t>
      </w:r>
    </w:p>
    <w:p w:rsidR="00600051" w:rsidRPr="00832E83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5.4.</w:t>
      </w:r>
      <w:r w:rsidRPr="00832E83">
        <w:rPr>
          <w:rFonts w:ascii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600051" w:rsidRPr="00832E83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5.5.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</w:t>
      </w:r>
      <w:r>
        <w:rPr>
          <w:rFonts w:ascii="Times New Roman" w:hAnsi="Times New Roman" w:cs="Times New Roman"/>
          <w:sz w:val="24"/>
          <w:szCs w:val="24"/>
        </w:rPr>
        <w:t>Трубникоборского сельского поселения Тосненского района Ленинградской области.</w:t>
      </w:r>
    </w:p>
    <w:p w:rsidR="00600051" w:rsidRPr="00832E83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22"/>
      <w:bookmarkEnd w:id="39"/>
    </w:p>
    <w:p w:rsidR="00600051" w:rsidRPr="00832E83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600051" w:rsidRPr="00832E83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</w:p>
    <w:p w:rsidR="00600051" w:rsidRPr="00832E83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00051" w:rsidRPr="00832E83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E83"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Pr="00832E83">
        <w:rPr>
          <w:rFonts w:ascii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E83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</w:t>
      </w:r>
      <w:r w:rsidRPr="00430EA2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600051" w:rsidRPr="00430EA2" w:rsidRDefault="00600051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hAnsi="Times New Roman" w:cs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600051" w:rsidRPr="00430EA2" w:rsidRDefault="00600051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30EA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30EA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30EA2">
        <w:rPr>
          <w:rFonts w:ascii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00051" w:rsidRPr="00430EA2" w:rsidRDefault="00600051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.8</w:t>
      </w:r>
      <w:r w:rsidRPr="00430EA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30EA2">
        <w:rPr>
          <w:rFonts w:ascii="Times New Roman" w:hAnsi="Times New Roman" w:cs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600051" w:rsidRPr="00430EA2" w:rsidRDefault="00600051" w:rsidP="00D81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430EA2">
        <w:rPr>
          <w:rFonts w:ascii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600051" w:rsidRPr="00430EA2" w:rsidRDefault="00600051" w:rsidP="00D81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430EA2">
        <w:rPr>
          <w:rFonts w:ascii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00051" w:rsidRPr="00430EA2" w:rsidRDefault="00600051" w:rsidP="00D81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491"/>
      <w:bookmarkEnd w:id="40"/>
      <w:r w:rsidRPr="00430EA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EA2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36"/>
      <w:bookmarkEnd w:id="41"/>
      <w:r w:rsidRPr="00430EA2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42"/>
      <w:bookmarkEnd w:id="42"/>
      <w:r w:rsidRPr="00430EA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46"/>
      <w:bookmarkEnd w:id="43"/>
      <w:r w:rsidRPr="00430EA2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30EA2">
        <w:rPr>
          <w:rFonts w:ascii="Times New Roman" w:hAnsi="Times New Roman" w:cs="Times New Roman"/>
          <w:sz w:val="24"/>
          <w:szCs w:val="24"/>
          <w:lang w:eastAsia="ru-RU"/>
        </w:rPr>
        <w:t>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00051" w:rsidRPr="00430EA2" w:rsidRDefault="00600051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.4. Основанием для начала процедуры досудебного обжалования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жалобы</w:t>
      </w:r>
      <w:r w:rsidRPr="00430EA2">
        <w:rPr>
          <w:rFonts w:ascii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59"/>
      <w:bookmarkEnd w:id="44"/>
      <w:r w:rsidRPr="00430EA2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необходимых для составления и обоснования жалобы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64"/>
      <w:bookmarkEnd w:id="45"/>
      <w:r w:rsidRPr="00430EA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.7. Жалоба, поступившая в орган местного самоуправления, рассматривается в течение 15 дней со дня ее регистрации.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70"/>
      <w:bookmarkEnd w:id="46"/>
      <w:r w:rsidRPr="00430EA2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.10.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.11.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.12.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</w:t>
      </w:r>
      <w:bookmarkStart w:id="47" w:name="_GoBack"/>
      <w:bookmarkEnd w:id="47"/>
      <w:r w:rsidRPr="00430EA2">
        <w:rPr>
          <w:rFonts w:ascii="Times New Roman" w:hAnsi="Times New Roman" w:cs="Times New Roman"/>
          <w:sz w:val="24"/>
          <w:szCs w:val="24"/>
        </w:rPr>
        <w:t>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.13.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F20545">
        <w:rPr>
          <w:rFonts w:ascii="Times New Roman" w:hAnsi="Times New Roman" w:cs="Times New Roman"/>
          <w:sz w:val="24"/>
          <w:szCs w:val="24"/>
        </w:rPr>
        <w:t>7</w:t>
      </w:r>
      <w:r w:rsidRPr="00430EA2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.14.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80"/>
      <w:bookmarkEnd w:id="48"/>
      <w:r w:rsidRPr="00430EA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51" w:rsidRPr="00430EA2" w:rsidRDefault="00600051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600051" w:rsidRPr="00430EA2" w:rsidRDefault="00600051" w:rsidP="0051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  </w:t>
      </w:r>
      <w:r w:rsidRPr="00430EA2">
        <w:rPr>
          <w:rFonts w:ascii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600051" w:rsidRPr="00430EA2" w:rsidRDefault="00600051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-</w:t>
      </w:r>
      <w:r w:rsidRPr="00430EA2">
        <w:rPr>
          <w:rFonts w:ascii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600051" w:rsidRPr="006334C1" w:rsidRDefault="00600051" w:rsidP="0065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0051" w:rsidRPr="006334C1" w:rsidRDefault="00600051" w:rsidP="00650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00051" w:rsidRPr="00430EA2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Pr="00D91287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9" w:name="Par508"/>
      <w:bookmarkEnd w:id="49"/>
      <w:r w:rsidRPr="00D91287">
        <w:rPr>
          <w:rFonts w:ascii="Times New Roman" w:hAnsi="Times New Roman" w:cs="Times New Roman"/>
        </w:rPr>
        <w:t>Приложение 1</w:t>
      </w:r>
    </w:p>
    <w:p w:rsidR="00600051" w:rsidRPr="00D91287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администрации:</w:t>
      </w:r>
    </w:p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187070, Ленинградская область, Тосненский район, дер. Трубников Бор, ул. Парковая, дом 5</w:t>
      </w:r>
    </w:p>
    <w:p w:rsidR="00600051" w:rsidRDefault="00600051" w:rsidP="00F2054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4" w:history="1">
        <w:r w:rsidRPr="005C728A">
          <w:rPr>
            <w:rStyle w:val="Hyperlink"/>
            <w:sz w:val="24"/>
            <w:szCs w:val="24"/>
            <w:lang w:val="en-US"/>
          </w:rPr>
          <w:t>trubnik</w:t>
        </w:r>
        <w:r w:rsidRPr="005C728A">
          <w:rPr>
            <w:rStyle w:val="Hyperlink"/>
            <w:sz w:val="24"/>
            <w:szCs w:val="24"/>
          </w:rPr>
          <w:t>-</w:t>
        </w:r>
        <w:r w:rsidRPr="005C728A">
          <w:rPr>
            <w:rStyle w:val="Hyperlink"/>
            <w:sz w:val="24"/>
            <w:szCs w:val="24"/>
            <w:lang w:val="en-US"/>
          </w:rPr>
          <w:t>selskoe</w:t>
        </w:r>
        <w:r w:rsidRPr="005C728A">
          <w:rPr>
            <w:rStyle w:val="Hyperlink"/>
            <w:sz w:val="24"/>
            <w:szCs w:val="24"/>
          </w:rPr>
          <w:t>@</w:t>
        </w:r>
        <w:r w:rsidRPr="005C728A">
          <w:rPr>
            <w:rStyle w:val="Hyperlink"/>
            <w:sz w:val="24"/>
            <w:szCs w:val="24"/>
            <w:lang w:val="en-US"/>
          </w:rPr>
          <w:t>mail</w:t>
        </w:r>
        <w:r w:rsidRPr="005C728A">
          <w:rPr>
            <w:rStyle w:val="Hyperlink"/>
            <w:sz w:val="24"/>
            <w:szCs w:val="24"/>
          </w:rPr>
          <w:t>.</w:t>
        </w:r>
        <w:r w:rsidRPr="005C728A">
          <w:rPr>
            <w:rStyle w:val="Hyperlink"/>
            <w:sz w:val="24"/>
            <w:szCs w:val="24"/>
            <w:lang w:val="en-US"/>
          </w:rPr>
          <w:t>ru</w:t>
        </w:r>
      </w:hyperlink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00051" w:rsidRPr="00FA1E5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00051" w:rsidRPr="00FA1E5D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600051" w:rsidRDefault="00600051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Pr="00D91287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00051" w:rsidRPr="00D91287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600051" w:rsidRDefault="00600051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600051" w:rsidRPr="007F0E5D" w:rsidRDefault="00600051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600051" w:rsidRPr="00FA1E5D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600051" w:rsidRPr="00FA1E5D" w:rsidRDefault="00600051" w:rsidP="00D9128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00051" w:rsidRPr="00FA1E5D" w:rsidRDefault="00600051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600051" w:rsidRPr="00FA1E5D" w:rsidRDefault="00600051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00051" w:rsidRPr="00FA1E5D" w:rsidRDefault="00600051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600051" w:rsidRPr="00FA1E5D" w:rsidRDefault="00600051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00051" w:rsidRPr="00FA1E5D" w:rsidRDefault="00600051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600051" w:rsidRPr="00FA1E5D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A1E5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456-18-88</w:t>
            </w:r>
          </w:p>
        </w:tc>
      </w:tr>
      <w:tr w:rsidR="00600051" w:rsidRPr="00FA1E5D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DF3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A1E5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</w:t>
            </w:r>
            <w:r w:rsidRPr="00FA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A1E5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A1E5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Pr="00FA1E5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«Выборгский»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FA1E5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«Тихвинский»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187553, Ленинградская область, г.Тихвин, 1микрорайон, д.2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600051" w:rsidRPr="00FA1E5D" w:rsidRDefault="00600051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430EA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600051" w:rsidRPr="00FA1E5D" w:rsidRDefault="00600051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187700,</w:t>
            </w:r>
          </w:p>
          <w:p w:rsidR="00600051" w:rsidRPr="00FA1E5D" w:rsidRDefault="00600051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:rsidR="00600051" w:rsidRPr="00FA1E5D" w:rsidRDefault="00600051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600051" w:rsidRPr="00FA1E5D" w:rsidRDefault="00600051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ГБУ ЛО «МФЦ»</w:t>
            </w:r>
          </w:p>
          <w:p w:rsidR="00600051" w:rsidRPr="00FA1E5D" w:rsidRDefault="00600051" w:rsidP="006059C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«Кингисеппский»</w:t>
            </w:r>
          </w:p>
        </w:tc>
        <w:tc>
          <w:tcPr>
            <w:tcW w:w="2055" w:type="dxa"/>
            <w:shd w:val="clear" w:color="auto" w:fill="FFFFFF"/>
          </w:tcPr>
          <w:p w:rsidR="00600051" w:rsidRPr="00FA1E5D" w:rsidRDefault="00600051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188480, Ленинградская область,</w:t>
            </w:r>
          </w:p>
          <w:p w:rsidR="00600051" w:rsidRPr="00FA1E5D" w:rsidRDefault="00600051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Кингисепп, </w:t>
            </w:r>
          </w:p>
          <w:p w:rsidR="00600051" w:rsidRPr="00FA1E5D" w:rsidRDefault="00600051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:rsidR="00600051" w:rsidRPr="00FA1E5D" w:rsidRDefault="00600051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пн-чт – 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9.00 до 18.00, 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пт. – 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 9.00 до 17.00, перерыв с</w:t>
            </w:r>
          </w:p>
          <w:p w:rsidR="00600051" w:rsidRPr="00FA1E5D" w:rsidRDefault="00600051" w:rsidP="00D9128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13.00 до 13.48, выходные дни -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сб, вс.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A1E5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577-47-30</w:t>
            </w:r>
          </w:p>
        </w:tc>
      </w:tr>
    </w:tbl>
    <w:p w:rsidR="00600051" w:rsidRPr="007F0E5D" w:rsidRDefault="00600051" w:rsidP="00D912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Pr="00D91287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600051" w:rsidRPr="00D91287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600051" w:rsidRPr="007F0E5D" w:rsidRDefault="00600051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D91287">
      <w:pPr>
        <w:spacing w:after="0" w:line="240" w:lineRule="auto"/>
        <w:jc w:val="center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 w:rsidP="00267C87">
      <w:pPr>
        <w:pStyle w:val="ConsPlusNonformat"/>
      </w:pPr>
      <w:r>
        <w:t>______________________________</w:t>
      </w:r>
    </w:p>
    <w:p w:rsidR="00600051" w:rsidRDefault="00600051" w:rsidP="00267C87">
      <w:pPr>
        <w:pStyle w:val="ConsPlusNonformat"/>
      </w:pPr>
      <w:r>
        <w:t xml:space="preserve">                                             ______________________________</w:t>
      </w:r>
    </w:p>
    <w:p w:rsidR="00600051" w:rsidRDefault="00600051" w:rsidP="00267C87">
      <w:pPr>
        <w:pStyle w:val="ConsPlusNonformat"/>
      </w:pPr>
      <w:r>
        <w:t xml:space="preserve">                                             ______________________________</w:t>
      </w:r>
    </w:p>
    <w:p w:rsidR="00600051" w:rsidRPr="007F0E5D" w:rsidRDefault="00600051">
      <w:pPr>
        <w:pStyle w:val="ConsPlusNonformat"/>
        <w:rPr>
          <w:rFonts w:cs="Times New Roman"/>
        </w:rPr>
      </w:pPr>
    </w:p>
    <w:p w:rsidR="00600051" w:rsidRPr="007F0E5D" w:rsidRDefault="00600051">
      <w:pPr>
        <w:pStyle w:val="ConsPlusNonformat"/>
      </w:pPr>
      <w:r w:rsidRPr="007F0E5D">
        <w:t xml:space="preserve">                                        от ______________________________</w:t>
      </w:r>
    </w:p>
    <w:p w:rsidR="00600051" w:rsidRPr="007F0E5D" w:rsidRDefault="00600051">
      <w:pPr>
        <w:pStyle w:val="ConsPlusNonformat"/>
      </w:pPr>
      <w:r w:rsidRPr="007F0E5D">
        <w:t>(полное наименование заявителя -</w:t>
      </w:r>
    </w:p>
    <w:p w:rsidR="00600051" w:rsidRPr="007F0E5D" w:rsidRDefault="00600051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600051" w:rsidRPr="007F0E5D" w:rsidRDefault="00600051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bookmarkStart w:id="50" w:name="Par524"/>
      <w:bookmarkEnd w:id="50"/>
      <w:r w:rsidRPr="007F0E5D">
        <w:t xml:space="preserve">                                 ЗАЯВЛЕНИЕ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600051" w:rsidRPr="007F0E5D" w:rsidRDefault="00600051">
      <w:pPr>
        <w:pStyle w:val="ConsPlusNonformat"/>
      </w:pPr>
      <w:r w:rsidRPr="007F0E5D">
        <w:t>управление  (ненужное  зачеркнуть)  объект нежилого фонда, расположенный по</w:t>
      </w:r>
    </w:p>
    <w:p w:rsidR="00600051" w:rsidRPr="007F0E5D" w:rsidRDefault="00600051">
      <w:pPr>
        <w:pStyle w:val="ConsPlusNonformat"/>
      </w:pPr>
      <w:r w:rsidRPr="007F0E5D">
        <w:t>адресу: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600051" w:rsidRPr="007F0E5D" w:rsidRDefault="00600051">
      <w:pPr>
        <w:pStyle w:val="ConsPlusNonformat"/>
      </w:pPr>
      <w:r w:rsidRPr="007F0E5D">
        <w:t>Общей площадью ________ кв. м, этажность _________ сроком на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для использования под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Реквизиты заявителя: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Местонахождение: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  <w:r w:rsidRPr="007F0E5D">
        <w:t>(для юридических лиц)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Адрес регистрации: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  <w:r w:rsidRPr="007F0E5D">
        <w:t>(для физических лиц)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Адрес фактического проживания: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  <w:r w:rsidRPr="007F0E5D">
        <w:t>(для физических лиц)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Паспорт: серия _____, номер ______, выданный "__" ____________ г.</w:t>
      </w:r>
    </w:p>
    <w:p w:rsidR="00600051" w:rsidRPr="007F0E5D" w:rsidRDefault="00600051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Банковские реквизиты(для юридических лиц</w:t>
      </w:r>
      <w:r>
        <w:t>, индивидуальных предпринимателей</w:t>
      </w:r>
      <w:r w:rsidRPr="007F0E5D">
        <w:t>):</w:t>
      </w:r>
    </w:p>
    <w:p w:rsidR="00600051" w:rsidRPr="007F0E5D" w:rsidRDefault="00600051">
      <w:pPr>
        <w:pStyle w:val="ConsPlusNonformat"/>
      </w:pPr>
      <w:r w:rsidRPr="007F0E5D">
        <w:t>ИНН ____________________, р/с _____________________________________________</w:t>
      </w:r>
    </w:p>
    <w:p w:rsidR="00600051" w:rsidRPr="007F0E5D" w:rsidRDefault="00600051">
      <w:pPr>
        <w:pStyle w:val="ConsPlusNonformat"/>
      </w:pPr>
      <w:r w:rsidRPr="007F0E5D">
        <w:t>в _________________________________________________________________________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  <w:rPr>
          <w:rFonts w:cs="Times New Roman"/>
        </w:rPr>
      </w:pPr>
      <w:r w:rsidRPr="007F0E5D">
        <w:t>Руководитель(для юридических лиц</w:t>
      </w:r>
      <w:r>
        <w:t>,индивидуальных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600051" w:rsidRPr="007F0E5D" w:rsidRDefault="00600051">
      <w:pPr>
        <w:pStyle w:val="ConsPlusNonformat"/>
      </w:pPr>
      <w:r w:rsidRPr="007F0E5D">
        <w:t>(должность, Ф.И.О.)</w:t>
      </w:r>
    </w:p>
    <w:p w:rsidR="00600051" w:rsidRPr="007F0E5D" w:rsidRDefault="00600051">
      <w:pPr>
        <w:pStyle w:val="ConsPlusNonformat"/>
      </w:pPr>
    </w:p>
    <w:p w:rsidR="00600051" w:rsidRPr="007F0E5D" w:rsidRDefault="00600051" w:rsidP="00513D6C">
      <w:pPr>
        <w:pStyle w:val="ConsPlusNonformat"/>
        <w:ind w:firstLine="426"/>
      </w:pPr>
      <w:r w:rsidRPr="007F0E5D">
        <w:t>Вариант 1:</w:t>
      </w:r>
    </w:p>
    <w:p w:rsidR="00600051" w:rsidRPr="007F0E5D" w:rsidRDefault="00600051">
      <w:pPr>
        <w:pStyle w:val="ConsPlusNonformat"/>
        <w:rPr>
          <w:rFonts w:cs="Times New Roman"/>
        </w:rPr>
      </w:pPr>
    </w:p>
    <w:p w:rsidR="00600051" w:rsidRDefault="00600051" w:rsidP="00513D6C">
      <w:pPr>
        <w:pStyle w:val="ConsPlusNonformat"/>
        <w:ind w:firstLine="426"/>
        <w:jc w:val="both"/>
        <w:rPr>
          <w:rFonts w:cs="Times New Roman"/>
        </w:rPr>
      </w:pPr>
      <w:r w:rsidRPr="0014618B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(минимальной)цены договора (лота), указанной в извещении о проведении конкурса или аукциона, __________,согласен.</w:t>
      </w:r>
    </w:p>
    <w:p w:rsidR="00600051" w:rsidRDefault="00600051" w:rsidP="00513D6C">
      <w:pPr>
        <w:pStyle w:val="ConsPlusNonformat"/>
        <w:jc w:val="both"/>
        <w:rPr>
          <w:rFonts w:cs="Times New Roman"/>
        </w:rPr>
      </w:pPr>
    </w:p>
    <w:p w:rsidR="00600051" w:rsidRPr="007F0E5D" w:rsidRDefault="00600051" w:rsidP="00513D6C">
      <w:pPr>
        <w:pStyle w:val="ConsPlusNonformat"/>
        <w:ind w:firstLine="426"/>
        <w:jc w:val="both"/>
      </w:pPr>
      <w:r>
        <w:t xml:space="preserve">б)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600051" w:rsidRPr="007F0E5D" w:rsidRDefault="00600051">
      <w:pPr>
        <w:pStyle w:val="ConsPlusNonformat"/>
        <w:rPr>
          <w:rFonts w:cs="Times New Roman"/>
        </w:rPr>
      </w:pPr>
    </w:p>
    <w:p w:rsidR="00600051" w:rsidRDefault="00600051" w:rsidP="00513D6C">
      <w:pPr>
        <w:pStyle w:val="ConsPlusNonformat"/>
        <w:ind w:firstLine="426"/>
        <w:rPr>
          <w:rFonts w:cs="Times New Roman"/>
        </w:rPr>
      </w:pPr>
    </w:p>
    <w:p w:rsidR="00600051" w:rsidRPr="007F0E5D" w:rsidRDefault="00600051" w:rsidP="00513D6C">
      <w:pPr>
        <w:pStyle w:val="ConsPlusNonformat"/>
        <w:ind w:firstLine="426"/>
      </w:pPr>
      <w:r w:rsidRPr="007F0E5D">
        <w:t>Вариант 2:</w:t>
      </w:r>
    </w:p>
    <w:p w:rsidR="00600051" w:rsidRPr="007F0E5D" w:rsidRDefault="00600051">
      <w:pPr>
        <w:pStyle w:val="ConsPlusNonformat"/>
        <w:rPr>
          <w:rFonts w:cs="Times New Roman"/>
        </w:rPr>
      </w:pPr>
    </w:p>
    <w:p w:rsidR="00600051" w:rsidRPr="007F0E5D" w:rsidRDefault="00600051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 xml:space="preserve">муниципальным правовым актом </w:t>
      </w:r>
      <w:r w:rsidRPr="007F0E5D">
        <w:t>администрации МО __________,согласен.</w:t>
      </w:r>
    </w:p>
    <w:p w:rsidR="00600051" w:rsidRPr="00F70FB5" w:rsidRDefault="00600051">
      <w:pPr>
        <w:pStyle w:val="ConsPlusNonformat"/>
        <w:rPr>
          <w:rFonts w:cs="Times New Roman"/>
        </w:rPr>
      </w:pPr>
    </w:p>
    <w:p w:rsidR="00600051" w:rsidRPr="007F0E5D" w:rsidRDefault="00600051">
      <w:pPr>
        <w:pStyle w:val="ConsPlusNonformat"/>
      </w:pPr>
      <w:r w:rsidRPr="007F0E5D">
        <w:t xml:space="preserve">    Вариант 3: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600051" w:rsidRPr="007F0E5D" w:rsidRDefault="00600051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600051" w:rsidRPr="007F0E5D" w:rsidRDefault="00600051">
      <w:pPr>
        <w:pStyle w:val="ConsPlusNonformat"/>
      </w:pPr>
      <w:r w:rsidRPr="007F0E5D">
        <w:t xml:space="preserve">фонда,  утвержденной  </w:t>
      </w:r>
      <w:r>
        <w:t xml:space="preserve">муниципальным правовым актом </w:t>
      </w:r>
      <w:r w:rsidRPr="007F0E5D">
        <w:t>администрацией МО ______,</w:t>
      </w:r>
    </w:p>
    <w:p w:rsidR="00600051" w:rsidRPr="007F0E5D" w:rsidRDefault="00600051">
      <w:pPr>
        <w:pStyle w:val="ConsPlusNonformat"/>
      </w:pPr>
      <w:r w:rsidRPr="007F0E5D">
        <w:t>согласен.</w:t>
      </w:r>
    </w:p>
    <w:p w:rsidR="00600051" w:rsidRPr="007F0E5D" w:rsidRDefault="00600051">
      <w:pPr>
        <w:pStyle w:val="ConsPlusNonformat"/>
      </w:pPr>
    </w:p>
    <w:p w:rsidR="00600051" w:rsidRPr="00F70FB5" w:rsidRDefault="00600051">
      <w:pPr>
        <w:pStyle w:val="ConsPlusNonformat"/>
        <w:rPr>
          <w:rFonts w:cs="Times New Roman"/>
        </w:rPr>
      </w:pPr>
      <w:r w:rsidRPr="007F0E5D">
        <w:t>Приложение.</w:t>
      </w:r>
    </w:p>
    <w:p w:rsidR="00600051" w:rsidRPr="007F0E5D" w:rsidRDefault="00600051">
      <w:pPr>
        <w:pStyle w:val="ConsPlusNonformat"/>
        <w:rPr>
          <w:rFonts w:cs="Times New Roman"/>
        </w:rPr>
      </w:pPr>
    </w:p>
    <w:p w:rsidR="00600051" w:rsidRPr="007F0E5D" w:rsidRDefault="00600051">
      <w:pPr>
        <w:pStyle w:val="ConsPlusNonformat"/>
      </w:pPr>
      <w:r w:rsidRPr="007F0E5D">
        <w:t>Комплект документов с описью.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Ответственный исполнитель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  <w:r w:rsidRPr="007F0E5D">
        <w:t>(должность, Ф.И.О., телефон)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Заявитель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  <w:r w:rsidRPr="007F0E5D">
        <w:t>(подпись лица, уполномоченного на подачу заявления от имени заявителя -</w:t>
      </w:r>
    </w:p>
    <w:p w:rsidR="00600051" w:rsidRPr="007F0E5D" w:rsidRDefault="00600051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М.П.</w:t>
      </w: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 w:rsidP="00FE7391">
      <w:pPr>
        <w:pStyle w:val="ConsPlusNonformat"/>
      </w:pPr>
      <w:r>
        <w:t>Результат рассмотрения заявления прошу:</w:t>
      </w:r>
    </w:p>
    <w:p w:rsidR="00600051" w:rsidRDefault="00600051" w:rsidP="00FE7391">
      <w:pPr>
        <w:pStyle w:val="ConsPlusNonformat"/>
      </w:pPr>
      <w:r>
        <w:t xml:space="preserve">    ┌──┐</w:t>
      </w:r>
    </w:p>
    <w:p w:rsidR="00600051" w:rsidRDefault="00600051" w:rsidP="00FE7391">
      <w:pPr>
        <w:pStyle w:val="ConsPlusNonformat"/>
      </w:pPr>
      <w:r>
        <w:t xml:space="preserve">    │  │ выдать на руки;</w:t>
      </w:r>
    </w:p>
    <w:p w:rsidR="00600051" w:rsidRDefault="00600051" w:rsidP="00FE7391">
      <w:pPr>
        <w:pStyle w:val="ConsPlusNonformat"/>
      </w:pPr>
      <w:r>
        <w:t xml:space="preserve">    ├──┤</w:t>
      </w:r>
    </w:p>
    <w:p w:rsidR="00600051" w:rsidRDefault="00600051" w:rsidP="00FE7391">
      <w:pPr>
        <w:pStyle w:val="ConsPlusNonformat"/>
      </w:pPr>
      <w:r>
        <w:t xml:space="preserve">    │  │ направить по почте;</w:t>
      </w:r>
    </w:p>
    <w:p w:rsidR="00600051" w:rsidRDefault="00600051" w:rsidP="00FE7391">
      <w:pPr>
        <w:pStyle w:val="ConsPlusNonformat"/>
      </w:pPr>
      <w:r>
        <w:t xml:space="preserve">    ├──┤    </w:t>
      </w:r>
    </w:p>
    <w:p w:rsidR="00600051" w:rsidRDefault="00600051" w:rsidP="00FE7391">
      <w:pPr>
        <w:pStyle w:val="ConsPlusNonformat"/>
      </w:pPr>
      <w:r>
        <w:t xml:space="preserve">    │  │ личная явка в МФЦ.</w:t>
      </w:r>
    </w:p>
    <w:p w:rsidR="00600051" w:rsidRDefault="00600051" w:rsidP="00FE7391">
      <w:pPr>
        <w:pStyle w:val="ConsPlusNonformat"/>
      </w:pPr>
      <w:r>
        <w:t xml:space="preserve">    └──┘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1" w:name="Par601"/>
      <w:bookmarkEnd w:id="51"/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Pr="00EE4C0A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600051" w:rsidRPr="00EE4C0A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52" w:name="Par611"/>
      <w:bookmarkEnd w:id="52"/>
      <w:r w:rsidRPr="007F0E5D">
        <w:t>БЛОК-СХЕМА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│числе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для   ├─────да──────&gt;│      заявителю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r>
        <w:rPr>
          <w:sz w:val="16"/>
          <w:szCs w:val="16"/>
        </w:rPr>
        <w:t>обращении в МФЦ)</w:t>
      </w:r>
      <w:r w:rsidRPr="007F0E5D">
        <w:rPr>
          <w:sz w:val="16"/>
          <w:szCs w:val="16"/>
        </w:rPr>
        <w:t xml:space="preserve">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дополнительной   ├─────да─────&gt;│       вопроса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информации от    │             │(в том числе через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подтверждения   │&lt;──да──┼────┤   подтверждение    │&lt;────да──────┤    дополнительную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нет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├───нет───&gt;│Объект может быть├───────┤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муниципальной│          │ пользование на  │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торгах      │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на│                   │        ┌───────┘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│    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 \/                                     \/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┌────────────────────┐                   ┌────────────────┐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│ Принято решение о  │                   │ Уведомление в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│    │    приостановке    │                   │адрес заявителя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└────┤  оказания услуги   │          ┌───────&gt;│  об отказе в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│                    │          │        │   заключении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     │                    │          │        │    договора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>│         │                    │          │        │(в том числе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пользования(в т.ч</w:t>
      </w:r>
      <w:r w:rsidRPr="007F0E5D">
        <w:rPr>
          <w:sz w:val="16"/>
          <w:szCs w:val="16"/>
        </w:rPr>
        <w:t xml:space="preserve">││                    │          │        │   через МФЦ)   │ 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</w:t>
      </w:r>
      <w:r w:rsidRPr="007F0E5D">
        <w:rPr>
          <w:sz w:val="16"/>
          <w:szCs w:val="16"/>
        </w:rPr>
        <w:t>│        └──────────┬─────────┘          │        └────────────────┘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│                 /\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                         нет                   │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под-щий принятие решение          │                   │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направляется в МФЦ для инф-я заявителя      \/                  │                да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 │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да                     │  Комиссия приняла  │          │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распоряжения   │            └──────────┬─────────┘       │   └───────┤  распоряжения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  <w:t>│││администрации МО│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│                       │                 │           │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     ├──нет──────────────────┼─────────────────┘           │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пользование без  │            │                    │                   │в пользование на│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торгов       │            │                    │                   │     торгах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Pr="007F0E5D" w:rsidRDefault="00600051" w:rsidP="00BE3F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051" w:rsidRPr="007F0E5D" w:rsidRDefault="00600051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00051" w:rsidRPr="007F0E5D" w:rsidRDefault="00600051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00051" w:rsidRPr="007F0E5D" w:rsidRDefault="00600051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FC3ACB">
      <w:pPr>
        <w:pStyle w:val="ConsPlusNonformat"/>
      </w:pPr>
      <w:r>
        <w:t xml:space="preserve">                                                 ____________________________</w:t>
      </w:r>
    </w:p>
    <w:p w:rsidR="00600051" w:rsidRDefault="00600051" w:rsidP="00FC3ACB">
      <w:pPr>
        <w:pStyle w:val="ConsPlusNonformat"/>
      </w:pPr>
      <w:r>
        <w:t xml:space="preserve">                                                 ____________________________</w:t>
      </w:r>
    </w:p>
    <w:p w:rsidR="00600051" w:rsidRDefault="00600051" w:rsidP="00FC3ACB">
      <w:pPr>
        <w:pStyle w:val="ConsPlusNonformat"/>
      </w:pPr>
      <w:r>
        <w:t xml:space="preserve">                                                 ____________________________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0051" w:rsidRPr="007F0E5D" w:rsidRDefault="00600051" w:rsidP="00C2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600051" w:rsidRPr="007F0E5D" w:rsidSect="007B1BB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F32"/>
    <w:rsid w:val="00005FB3"/>
    <w:rsid w:val="0001507B"/>
    <w:rsid w:val="000273D5"/>
    <w:rsid w:val="00042448"/>
    <w:rsid w:val="0004253D"/>
    <w:rsid w:val="000504FE"/>
    <w:rsid w:val="00062788"/>
    <w:rsid w:val="00091AC3"/>
    <w:rsid w:val="00097BB9"/>
    <w:rsid w:val="000A20A1"/>
    <w:rsid w:val="000B23D0"/>
    <w:rsid w:val="000B7BF1"/>
    <w:rsid w:val="000F5284"/>
    <w:rsid w:val="001148E9"/>
    <w:rsid w:val="001215E0"/>
    <w:rsid w:val="00123A7B"/>
    <w:rsid w:val="00123C68"/>
    <w:rsid w:val="00136EE9"/>
    <w:rsid w:val="001441B0"/>
    <w:rsid w:val="0014618B"/>
    <w:rsid w:val="0014777E"/>
    <w:rsid w:val="0015062E"/>
    <w:rsid w:val="00160968"/>
    <w:rsid w:val="00163FD3"/>
    <w:rsid w:val="00164C98"/>
    <w:rsid w:val="00170984"/>
    <w:rsid w:val="00177ECF"/>
    <w:rsid w:val="001909A2"/>
    <w:rsid w:val="001A6369"/>
    <w:rsid w:val="001B5F20"/>
    <w:rsid w:val="001C0351"/>
    <w:rsid w:val="001C719D"/>
    <w:rsid w:val="001D5708"/>
    <w:rsid w:val="00202533"/>
    <w:rsid w:val="00215BD9"/>
    <w:rsid w:val="00225229"/>
    <w:rsid w:val="00267C87"/>
    <w:rsid w:val="00271DB4"/>
    <w:rsid w:val="00275E77"/>
    <w:rsid w:val="0028395A"/>
    <w:rsid w:val="0029085A"/>
    <w:rsid w:val="002A1CA8"/>
    <w:rsid w:val="002A3567"/>
    <w:rsid w:val="002C29D3"/>
    <w:rsid w:val="002C5939"/>
    <w:rsid w:val="002D0F16"/>
    <w:rsid w:val="002D2E07"/>
    <w:rsid w:val="002D44CB"/>
    <w:rsid w:val="002D478D"/>
    <w:rsid w:val="002E7966"/>
    <w:rsid w:val="002F4DB7"/>
    <w:rsid w:val="00321171"/>
    <w:rsid w:val="00336F42"/>
    <w:rsid w:val="003421A2"/>
    <w:rsid w:val="00360755"/>
    <w:rsid w:val="0036506D"/>
    <w:rsid w:val="00366C5A"/>
    <w:rsid w:val="00374A2D"/>
    <w:rsid w:val="00384050"/>
    <w:rsid w:val="003B5D93"/>
    <w:rsid w:val="003D56A0"/>
    <w:rsid w:val="003D5ECD"/>
    <w:rsid w:val="003D6155"/>
    <w:rsid w:val="003F6EEA"/>
    <w:rsid w:val="0042636B"/>
    <w:rsid w:val="00430EA2"/>
    <w:rsid w:val="00434C02"/>
    <w:rsid w:val="00444ED6"/>
    <w:rsid w:val="0044624F"/>
    <w:rsid w:val="00470328"/>
    <w:rsid w:val="00494932"/>
    <w:rsid w:val="004A6BB8"/>
    <w:rsid w:val="004B152B"/>
    <w:rsid w:val="004D73C6"/>
    <w:rsid w:val="004E1FD3"/>
    <w:rsid w:val="004E64F5"/>
    <w:rsid w:val="004E665E"/>
    <w:rsid w:val="004F2D7C"/>
    <w:rsid w:val="00513289"/>
    <w:rsid w:val="00513D6C"/>
    <w:rsid w:val="00516D10"/>
    <w:rsid w:val="00516F5C"/>
    <w:rsid w:val="00520D2E"/>
    <w:rsid w:val="00525A20"/>
    <w:rsid w:val="00537272"/>
    <w:rsid w:val="00540F85"/>
    <w:rsid w:val="00546BE8"/>
    <w:rsid w:val="00574149"/>
    <w:rsid w:val="005B1685"/>
    <w:rsid w:val="005B473D"/>
    <w:rsid w:val="005C728A"/>
    <w:rsid w:val="005D0312"/>
    <w:rsid w:val="005E2E5B"/>
    <w:rsid w:val="005E4401"/>
    <w:rsid w:val="005F5923"/>
    <w:rsid w:val="00600051"/>
    <w:rsid w:val="00602D42"/>
    <w:rsid w:val="006059C5"/>
    <w:rsid w:val="0061119C"/>
    <w:rsid w:val="00631648"/>
    <w:rsid w:val="006334C1"/>
    <w:rsid w:val="00642F08"/>
    <w:rsid w:val="0065073C"/>
    <w:rsid w:val="006523F9"/>
    <w:rsid w:val="006529B9"/>
    <w:rsid w:val="00693D49"/>
    <w:rsid w:val="006A08CD"/>
    <w:rsid w:val="006C5BEB"/>
    <w:rsid w:val="006D7AB0"/>
    <w:rsid w:val="00703B55"/>
    <w:rsid w:val="00725288"/>
    <w:rsid w:val="0072761A"/>
    <w:rsid w:val="00733515"/>
    <w:rsid w:val="00734CA5"/>
    <w:rsid w:val="007362C5"/>
    <w:rsid w:val="00740A86"/>
    <w:rsid w:val="00747C83"/>
    <w:rsid w:val="00753B45"/>
    <w:rsid w:val="007643A8"/>
    <w:rsid w:val="007941B0"/>
    <w:rsid w:val="007A27E5"/>
    <w:rsid w:val="007B1BBD"/>
    <w:rsid w:val="007C769B"/>
    <w:rsid w:val="007D2F11"/>
    <w:rsid w:val="007F0E5D"/>
    <w:rsid w:val="007F3351"/>
    <w:rsid w:val="007F59F1"/>
    <w:rsid w:val="00803088"/>
    <w:rsid w:val="00804598"/>
    <w:rsid w:val="00832E83"/>
    <w:rsid w:val="0084354A"/>
    <w:rsid w:val="00845239"/>
    <w:rsid w:val="008507F9"/>
    <w:rsid w:val="00852E1F"/>
    <w:rsid w:val="00876DD9"/>
    <w:rsid w:val="00890A83"/>
    <w:rsid w:val="00896C7F"/>
    <w:rsid w:val="008A6659"/>
    <w:rsid w:val="008D6BDB"/>
    <w:rsid w:val="008E7917"/>
    <w:rsid w:val="008F2E67"/>
    <w:rsid w:val="00902EEE"/>
    <w:rsid w:val="00921733"/>
    <w:rsid w:val="00942BFF"/>
    <w:rsid w:val="009715C4"/>
    <w:rsid w:val="00981CFC"/>
    <w:rsid w:val="0098728F"/>
    <w:rsid w:val="00995F82"/>
    <w:rsid w:val="009A4C98"/>
    <w:rsid w:val="009C4E33"/>
    <w:rsid w:val="009D096B"/>
    <w:rsid w:val="009E217A"/>
    <w:rsid w:val="009E5BBC"/>
    <w:rsid w:val="009F2EC0"/>
    <w:rsid w:val="00A0296F"/>
    <w:rsid w:val="00A1391B"/>
    <w:rsid w:val="00A27C6A"/>
    <w:rsid w:val="00A34393"/>
    <w:rsid w:val="00A3558A"/>
    <w:rsid w:val="00A725D6"/>
    <w:rsid w:val="00AA68E3"/>
    <w:rsid w:val="00AB63C0"/>
    <w:rsid w:val="00AB6A4D"/>
    <w:rsid w:val="00AE2B70"/>
    <w:rsid w:val="00AE5EA5"/>
    <w:rsid w:val="00B02972"/>
    <w:rsid w:val="00B04D0D"/>
    <w:rsid w:val="00B12EDA"/>
    <w:rsid w:val="00B17BAA"/>
    <w:rsid w:val="00B24E0D"/>
    <w:rsid w:val="00B61209"/>
    <w:rsid w:val="00B841F0"/>
    <w:rsid w:val="00B85D93"/>
    <w:rsid w:val="00BA1E63"/>
    <w:rsid w:val="00BA5F51"/>
    <w:rsid w:val="00BB3257"/>
    <w:rsid w:val="00BC0E97"/>
    <w:rsid w:val="00BC26EA"/>
    <w:rsid w:val="00BC3A5C"/>
    <w:rsid w:val="00BE3F32"/>
    <w:rsid w:val="00BF6E7D"/>
    <w:rsid w:val="00C07ED9"/>
    <w:rsid w:val="00C130D2"/>
    <w:rsid w:val="00C175E6"/>
    <w:rsid w:val="00C26564"/>
    <w:rsid w:val="00C55541"/>
    <w:rsid w:val="00CB0167"/>
    <w:rsid w:val="00CE50E4"/>
    <w:rsid w:val="00CE7BB1"/>
    <w:rsid w:val="00CF5FAE"/>
    <w:rsid w:val="00D013F7"/>
    <w:rsid w:val="00D25CD8"/>
    <w:rsid w:val="00D46D08"/>
    <w:rsid w:val="00D551DE"/>
    <w:rsid w:val="00D554D6"/>
    <w:rsid w:val="00D60392"/>
    <w:rsid w:val="00D64105"/>
    <w:rsid w:val="00D6791D"/>
    <w:rsid w:val="00D70B18"/>
    <w:rsid w:val="00D75446"/>
    <w:rsid w:val="00D75F77"/>
    <w:rsid w:val="00D81206"/>
    <w:rsid w:val="00D870F1"/>
    <w:rsid w:val="00D91287"/>
    <w:rsid w:val="00DA0F08"/>
    <w:rsid w:val="00DA1D27"/>
    <w:rsid w:val="00DC3B36"/>
    <w:rsid w:val="00DC4825"/>
    <w:rsid w:val="00DE7346"/>
    <w:rsid w:val="00DF3921"/>
    <w:rsid w:val="00E11455"/>
    <w:rsid w:val="00E26CE3"/>
    <w:rsid w:val="00E339DB"/>
    <w:rsid w:val="00E45B9B"/>
    <w:rsid w:val="00E725E4"/>
    <w:rsid w:val="00EA373A"/>
    <w:rsid w:val="00EA396D"/>
    <w:rsid w:val="00EB29C0"/>
    <w:rsid w:val="00EE4C0A"/>
    <w:rsid w:val="00F02CA0"/>
    <w:rsid w:val="00F178C6"/>
    <w:rsid w:val="00F20545"/>
    <w:rsid w:val="00F62A99"/>
    <w:rsid w:val="00F70FB5"/>
    <w:rsid w:val="00F76252"/>
    <w:rsid w:val="00F7773C"/>
    <w:rsid w:val="00F90212"/>
    <w:rsid w:val="00FA1E5D"/>
    <w:rsid w:val="00FA323B"/>
    <w:rsid w:val="00FB26F5"/>
    <w:rsid w:val="00FB39D5"/>
    <w:rsid w:val="00FB4874"/>
    <w:rsid w:val="00FB5087"/>
    <w:rsid w:val="00FB63B2"/>
    <w:rsid w:val="00FC3ACB"/>
    <w:rsid w:val="00FC51D4"/>
    <w:rsid w:val="00FC5E4C"/>
    <w:rsid w:val="00FC71A8"/>
    <w:rsid w:val="00FE1EB8"/>
    <w:rsid w:val="00FE31B0"/>
    <w:rsid w:val="00FE7391"/>
    <w:rsid w:val="00FF2DD4"/>
    <w:rsid w:val="00FF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BE3F3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D2E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A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2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2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2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F08"/>
    <w:rPr>
      <w:b/>
      <w:bCs/>
    </w:rPr>
  </w:style>
  <w:style w:type="paragraph" w:styleId="NormalWeb">
    <w:name w:val="Normal (Web)"/>
    <w:basedOn w:val="Normal"/>
    <w:uiPriority w:val="99"/>
    <w:semiHidden/>
    <w:rsid w:val="00374A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77FE0D785F9CBEF9849A020943262F260FBB36541C204A7E1FB24CDB32J3l4M" TargetMode="External"/><Relationship Id="rId18" Type="http://schemas.openxmlformats.org/officeDocument/2006/relationships/hyperlink" Target="mailto:mfcvolosovo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77FE0D785F9CBEF9849A020943262F260FBB385613204A7E1FB24CDB32J3l4M" TargetMode="External"/><Relationship Id="rId17" Type="http://schemas.openxmlformats.org/officeDocument/2006/relationships/hyperlink" Target="mailto:mfctosn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21D342E2012CCEB072205A01E9A9804567FA13DB706CF490581B3BDf7N" TargetMode="External"/><Relationship Id="rId5" Type="http://schemas.openxmlformats.org/officeDocument/2006/relationships/hyperlink" Target="http://www.trubnikovboradm.ru/" TargetMode="External"/><Relationship Id="rId15" Type="http://schemas.openxmlformats.org/officeDocument/2006/relationships/hyperlink" Target="mailto:mfcvsev@gmail.com" TargetMode="External"/><Relationship Id="rId10" Type="http://schemas.openxmlformats.org/officeDocument/2006/relationships/hyperlink" Target="mailto:trubnik-selskoe@mail.ru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trubnik-selskoe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27</Pages>
  <Words>10349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User</cp:lastModifiedBy>
  <cp:revision>17</cp:revision>
  <cp:lastPrinted>2014-11-18T08:57:00Z</cp:lastPrinted>
  <dcterms:created xsi:type="dcterms:W3CDTF">2015-01-26T09:18:00Z</dcterms:created>
  <dcterms:modified xsi:type="dcterms:W3CDTF">2015-04-27T10:53:00Z</dcterms:modified>
</cp:coreProperties>
</file>