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8" w:rsidRDefault="00E367A8" w:rsidP="00B53BD1">
      <w:pPr>
        <w:spacing w:line="22" w:lineRule="atLeast"/>
      </w:pPr>
    </w:p>
    <w:p w:rsidR="00E367A8" w:rsidRDefault="005E0E62" w:rsidP="005E0E62">
      <w:pPr>
        <w:spacing w:line="22" w:lineRule="atLeast"/>
        <w:jc w:val="right"/>
      </w:pPr>
      <w:r>
        <w:t xml:space="preserve">Приложение к </w:t>
      </w:r>
      <w:r w:rsidR="00182285">
        <w:t>Постановлению</w:t>
      </w:r>
      <w:r>
        <w:t xml:space="preserve"> </w:t>
      </w:r>
    </w:p>
    <w:p w:rsidR="005E0E62" w:rsidRDefault="005E0E62" w:rsidP="005E0E62">
      <w:pPr>
        <w:spacing w:line="22" w:lineRule="atLeast"/>
        <w:jc w:val="right"/>
      </w:pPr>
      <w:r>
        <w:t xml:space="preserve">от </w:t>
      </w:r>
      <w:r w:rsidR="00182285">
        <w:t>26.01.2023</w:t>
      </w:r>
      <w:r>
        <w:t xml:space="preserve"> № </w:t>
      </w:r>
      <w:r w:rsidR="00182285">
        <w:t>20</w:t>
      </w:r>
    </w:p>
    <w:p w:rsidR="005E0E62" w:rsidRPr="00891A4E" w:rsidRDefault="005E0E62" w:rsidP="005E0E62">
      <w:pPr>
        <w:tabs>
          <w:tab w:val="left" w:pos="0"/>
        </w:tabs>
        <w:jc w:val="center"/>
        <w:rPr>
          <w:color w:val="000000"/>
        </w:rPr>
      </w:pPr>
      <w:r w:rsidRPr="00891A4E">
        <w:rPr>
          <w:color w:val="000000"/>
        </w:rPr>
        <w:t>Паспорт</w:t>
      </w:r>
      <w:r w:rsidRPr="00891A4E">
        <w:rPr>
          <w:color w:val="000000"/>
        </w:rPr>
        <w:br/>
        <w:t>налогового расхода Трубникоборского сельского поселения Тосненского района Ленинградской области</w:t>
      </w:r>
    </w:p>
    <w:p w:rsidR="005E0E62" w:rsidRPr="00891A4E" w:rsidRDefault="005E0E62" w:rsidP="005E0E62">
      <w:pPr>
        <w:tabs>
          <w:tab w:val="left" w:pos="0"/>
        </w:tabs>
        <w:jc w:val="center"/>
        <w:rPr>
          <w:color w:val="000000"/>
        </w:rPr>
      </w:pPr>
    </w:p>
    <w:p w:rsidR="005E0E62" w:rsidRPr="00891A4E" w:rsidRDefault="00891A4E" w:rsidP="005E0E62">
      <w:pPr>
        <w:tabs>
          <w:tab w:val="left" w:pos="0"/>
          <w:tab w:val="left" w:pos="1134"/>
        </w:tabs>
        <w:jc w:val="center"/>
        <w:rPr>
          <w:b/>
          <w:color w:val="000000"/>
        </w:rPr>
      </w:pPr>
      <w:r w:rsidRPr="00891A4E">
        <w:rPr>
          <w:b/>
          <w:color w:val="000000"/>
        </w:rPr>
        <w:t xml:space="preserve">Физические лица, относящиеся </w:t>
      </w:r>
      <w:r>
        <w:rPr>
          <w:b/>
          <w:color w:val="000000"/>
        </w:rPr>
        <w:t>к категориям налогоплательщиков</w:t>
      </w:r>
      <w:r w:rsidRPr="00891A4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5E0E62" w:rsidRPr="00891A4E">
        <w:rPr>
          <w:b/>
          <w:color w:val="000000"/>
        </w:rPr>
        <w:t>Многодетные семьи Ленинградской области, прописанным на территории 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</w:r>
    </w:p>
    <w:p w:rsidR="005E0E62" w:rsidRPr="00891A4E" w:rsidRDefault="005E0E62" w:rsidP="005E0E62">
      <w:pPr>
        <w:tabs>
          <w:tab w:val="left" w:pos="0"/>
          <w:tab w:val="left" w:pos="1134"/>
        </w:tabs>
        <w:rPr>
          <w:color w:val="000000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865"/>
        <w:gridCol w:w="3105"/>
      </w:tblGrid>
      <w:tr w:rsidR="005E0E62" w:rsidRPr="00891A4E" w:rsidTr="00B31544">
        <w:trPr>
          <w:trHeight w:val="505"/>
          <w:tblHeader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№ п/п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Значение характеристики налогового расхода</w:t>
            </w:r>
          </w:p>
        </w:tc>
      </w:tr>
      <w:tr w:rsidR="005E0E62" w:rsidRPr="00891A4E" w:rsidTr="00B31544">
        <w:trPr>
          <w:trHeight w:val="461"/>
        </w:trPr>
        <w:tc>
          <w:tcPr>
            <w:tcW w:w="9484" w:type="dxa"/>
            <w:gridSpan w:val="3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Раздел I</w:t>
            </w:r>
          </w:p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Нормативные характеристики налогового расхода</w:t>
            </w:r>
          </w:p>
        </w:tc>
      </w:tr>
      <w:tr w:rsidR="005E0E62" w:rsidRPr="00891A4E" w:rsidTr="00B31544">
        <w:trPr>
          <w:trHeight w:val="542"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Земельный налог</w:t>
            </w:r>
          </w:p>
        </w:tc>
      </w:tr>
      <w:tr w:rsidR="005E0E62" w:rsidRPr="00891A4E" w:rsidTr="00B31544">
        <w:trPr>
          <w:trHeight w:val="473"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:rsidR="005E0E62" w:rsidRPr="00891A4E" w:rsidRDefault="00891A4E" w:rsidP="00B31544">
            <w:pPr>
              <w:jc w:val="center"/>
            </w:pPr>
            <w:r w:rsidRPr="00891A4E">
              <w:rPr>
                <w:bCs/>
                <w:kern w:val="32"/>
              </w:rPr>
              <w:t>Решение совета депутатов Трубникоборского сельского поселения Тосненского района Ленинградской области от</w:t>
            </w:r>
            <w:r w:rsidR="00B75D17">
              <w:rPr>
                <w:bCs/>
                <w:kern w:val="32"/>
              </w:rPr>
              <w:t xml:space="preserve"> </w:t>
            </w:r>
            <w:r w:rsidRPr="00891A4E">
              <w:rPr>
                <w:bCs/>
                <w:kern w:val="32"/>
              </w:rPr>
              <w:t>20.11.2019 № 17 «Об установлении земельного налога на территории Трубникоборского сельского поселения Тосненского района Ленинградской области»</w:t>
            </w:r>
          </w:p>
        </w:tc>
      </w:tr>
      <w:tr w:rsidR="005E0E62" w:rsidRPr="00891A4E" w:rsidTr="00B31544">
        <w:trPr>
          <w:trHeight w:val="201"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3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Категории плательщиков налогов, для которых предусмотрены льготы &lt;1&gt;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Физические лица</w:t>
            </w:r>
          </w:p>
        </w:tc>
      </w:tr>
      <w:tr w:rsidR="005E0E62" w:rsidRPr="00891A4E" w:rsidTr="00B31544">
        <w:trPr>
          <w:trHeight w:val="299"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4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Условия предоставления льгот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Освобождение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5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Целевая категория плательщиков налогов,  </w:t>
            </w:r>
          </w:p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для которых предусмотрены льготы &lt;2&gt;</w:t>
            </w:r>
          </w:p>
        </w:tc>
        <w:tc>
          <w:tcPr>
            <w:tcW w:w="3105" w:type="dxa"/>
          </w:tcPr>
          <w:p w:rsidR="005E0E62" w:rsidRPr="00891A4E" w:rsidRDefault="00891A4E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rPr>
                <w:color w:val="000000"/>
              </w:rPr>
              <w:t>Многодетные семьи Ленинградской области, прописанным на территории 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      </w:r>
          </w:p>
        </w:tc>
      </w:tr>
      <w:tr w:rsidR="005E0E62" w:rsidRPr="00891A4E" w:rsidTr="00B31544">
        <w:trPr>
          <w:trHeight w:val="563"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6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01.01.2020</w:t>
            </w:r>
          </w:p>
        </w:tc>
      </w:tr>
      <w:tr w:rsidR="005E0E62" w:rsidRPr="00891A4E" w:rsidTr="00B31544">
        <w:trPr>
          <w:trHeight w:val="595"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lastRenderedPageBreak/>
              <w:t>7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Дата начала действия 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01.01.2020</w:t>
            </w:r>
          </w:p>
        </w:tc>
      </w:tr>
      <w:tr w:rsidR="005E0E62" w:rsidRPr="00891A4E" w:rsidTr="00B31544">
        <w:trPr>
          <w:trHeight w:val="693"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 xml:space="preserve">8 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бессрочно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9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:rsidTr="00B31544">
        <w:trPr>
          <w:trHeight w:val="582"/>
        </w:trPr>
        <w:tc>
          <w:tcPr>
            <w:tcW w:w="9484" w:type="dxa"/>
            <w:gridSpan w:val="3"/>
            <w:vAlign w:val="center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t>Раздел II</w:t>
            </w:r>
          </w:p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t xml:space="preserve"> Целевые характеристики налогового расхода 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 xml:space="preserve">10 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</w:pPr>
            <w:r w:rsidRPr="00891A4E">
              <w:t>Наименование льгот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Освобождение от уплаты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11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100 %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12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Социальная налоговая льгота</w:t>
            </w:r>
          </w:p>
        </w:tc>
      </w:tr>
      <w:tr w:rsidR="005E0E62" w:rsidRPr="00891A4E" w:rsidTr="00B31544">
        <w:trPr>
          <w:trHeight w:val="246"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13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Цели предоставления льгот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повышение качества и уровня жизни населения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14</w:t>
            </w:r>
          </w:p>
        </w:tc>
        <w:tc>
          <w:tcPr>
            <w:tcW w:w="5865" w:type="dxa"/>
          </w:tcPr>
          <w:p w:rsidR="005E0E62" w:rsidRPr="00891A4E" w:rsidRDefault="005E0E62" w:rsidP="00891A4E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Наименования муниципальных программ, наименования нормативных правовых актов </w:t>
            </w:r>
            <w:r w:rsidR="00891A4E">
              <w:rPr>
                <w:color w:val="000000"/>
              </w:rPr>
              <w:t>Трубникоборского</w:t>
            </w:r>
            <w:r w:rsidRPr="00891A4E">
              <w:rPr>
                <w:color w:val="000000"/>
              </w:rPr>
              <w:t xml:space="preserve"> сельского поселения</w:t>
            </w:r>
            <w:r w:rsidRPr="00891A4E">
              <w:t>, определяющих социально-экономическую политику, в целях реализации которых предоставляются льготы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15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Наименования структурных элементов муниципальных программ, в целях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16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Показатели (индикаторы)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17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18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предоставлением  льгот</w:t>
            </w:r>
            <w:r w:rsidRPr="00891A4E"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:rsidTr="00B31544">
        <w:trPr>
          <w:trHeight w:val="461"/>
        </w:trPr>
        <w:tc>
          <w:tcPr>
            <w:tcW w:w="9484" w:type="dxa"/>
            <w:gridSpan w:val="3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lastRenderedPageBreak/>
              <w:t xml:space="preserve">Раздел III </w:t>
            </w:r>
          </w:p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91A4E">
              <w:t xml:space="preserve">Фискальные характеристики налогового расхода </w:t>
            </w:r>
          </w:p>
        </w:tc>
      </w:tr>
      <w:tr w:rsidR="005E0E62" w:rsidRPr="00891A4E" w:rsidTr="00B31544">
        <w:trPr>
          <w:trHeight w:val="367"/>
        </w:trPr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19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Объем льгот за пятилетний период (тыс. руб.) &lt;3&gt;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20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Оценка объема предоставленных льгот </w:t>
            </w:r>
          </w:p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21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 xml:space="preserve">Общая численность плательщиков налогов </w:t>
            </w:r>
          </w:p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в отчетном финансовом году (единиц)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  <w:tr w:rsidR="005E0E62" w:rsidRPr="00891A4E" w:rsidTr="00B31544">
        <w:tc>
          <w:tcPr>
            <w:tcW w:w="514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22</w:t>
            </w:r>
          </w:p>
        </w:tc>
        <w:tc>
          <w:tcPr>
            <w:tcW w:w="586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both"/>
            </w:pPr>
            <w:r w:rsidRPr="00891A4E">
              <w:t>Численность плательщиков налогов,  воспользовавшихся правом на получение льгот</w:t>
            </w:r>
            <w:r w:rsidRPr="00891A4E">
              <w:br/>
              <w:t>за пятилетний период (единиц)</w:t>
            </w:r>
          </w:p>
        </w:tc>
        <w:tc>
          <w:tcPr>
            <w:tcW w:w="3105" w:type="dxa"/>
          </w:tcPr>
          <w:p w:rsidR="005E0E62" w:rsidRPr="00891A4E" w:rsidRDefault="005E0E62" w:rsidP="00B31544">
            <w:pPr>
              <w:autoSpaceDE w:val="0"/>
              <w:autoSpaceDN w:val="0"/>
              <w:adjustRightInd w:val="0"/>
              <w:jc w:val="center"/>
            </w:pPr>
            <w:r w:rsidRPr="00891A4E">
              <w:t>-</w:t>
            </w:r>
          </w:p>
        </w:tc>
      </w:tr>
    </w:tbl>
    <w:p w:rsidR="005E0E62" w:rsidRPr="00891A4E" w:rsidRDefault="005E0E62" w:rsidP="005E0E62">
      <w:pPr>
        <w:rPr>
          <w:color w:val="000000"/>
        </w:rPr>
      </w:pPr>
    </w:p>
    <w:p w:rsidR="005E0E62" w:rsidRPr="006A7F0B" w:rsidRDefault="005E0E62" w:rsidP="005E0E62">
      <w:pPr>
        <w:spacing w:line="22" w:lineRule="atLeast"/>
        <w:jc w:val="right"/>
      </w:pPr>
    </w:p>
    <w:sectPr w:rsidR="005E0E62" w:rsidRPr="006A7F0B" w:rsidSect="005E0E62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C9" w:rsidRDefault="009D1FC9">
      <w:r>
        <w:separator/>
      </w:r>
    </w:p>
  </w:endnote>
  <w:endnote w:type="continuationSeparator" w:id="0">
    <w:p w:rsidR="009D1FC9" w:rsidRDefault="009D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C9" w:rsidRDefault="009D1FC9">
      <w:r>
        <w:separator/>
      </w:r>
    </w:p>
  </w:footnote>
  <w:footnote w:type="continuationSeparator" w:id="0">
    <w:p w:rsidR="009D1FC9" w:rsidRDefault="009D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D9" w:rsidRDefault="009D1FC9" w:rsidP="009F51A0">
    <w:pPr>
      <w:pStyle w:val="a6"/>
    </w:pPr>
  </w:p>
  <w:p w:rsidR="009F51A0" w:rsidRPr="009F51A0" w:rsidRDefault="009D1FC9" w:rsidP="009F51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D1"/>
    <w:rsid w:val="00087276"/>
    <w:rsid w:val="000C1F02"/>
    <w:rsid w:val="001001EC"/>
    <w:rsid w:val="00182285"/>
    <w:rsid w:val="002A70C7"/>
    <w:rsid w:val="005E0E62"/>
    <w:rsid w:val="006912CB"/>
    <w:rsid w:val="006A353A"/>
    <w:rsid w:val="007025D6"/>
    <w:rsid w:val="00747E80"/>
    <w:rsid w:val="00752231"/>
    <w:rsid w:val="007A4296"/>
    <w:rsid w:val="0084605E"/>
    <w:rsid w:val="00891A4E"/>
    <w:rsid w:val="009135DE"/>
    <w:rsid w:val="00981993"/>
    <w:rsid w:val="009D1FC9"/>
    <w:rsid w:val="00AD05EB"/>
    <w:rsid w:val="00B53BD1"/>
    <w:rsid w:val="00B57551"/>
    <w:rsid w:val="00B75D17"/>
    <w:rsid w:val="00C727F3"/>
    <w:rsid w:val="00D22B92"/>
    <w:rsid w:val="00D543E4"/>
    <w:rsid w:val="00DB27D6"/>
    <w:rsid w:val="00E367A8"/>
    <w:rsid w:val="00F3527E"/>
    <w:rsid w:val="00F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  <w:style w:type="paragraph" w:styleId="a6">
    <w:name w:val="header"/>
    <w:basedOn w:val="a"/>
    <w:link w:val="a7"/>
    <w:uiPriority w:val="99"/>
    <w:rsid w:val="005E0E6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E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  <w:style w:type="paragraph" w:styleId="a6">
    <w:name w:val="header"/>
    <w:basedOn w:val="a"/>
    <w:link w:val="a7"/>
    <w:uiPriority w:val="99"/>
    <w:rsid w:val="005E0E6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E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Романюк</dc:creator>
  <cp:lastModifiedBy>Аня</cp:lastModifiedBy>
  <cp:revision>2</cp:revision>
  <dcterms:created xsi:type="dcterms:W3CDTF">2023-01-31T13:25:00Z</dcterms:created>
  <dcterms:modified xsi:type="dcterms:W3CDTF">2023-01-31T13:25:00Z</dcterms:modified>
</cp:coreProperties>
</file>