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32" w:rsidRDefault="008D2132" w:rsidP="008D2132">
      <w:pPr>
        <w:pStyle w:val="aa"/>
        <w:tabs>
          <w:tab w:val="center" w:pos="4890"/>
          <w:tab w:val="left" w:pos="859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ТРУБНИКОБОРСКОЕ СЕЛЬСКОЕ ПОСЕЛЕНИЕ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8D2132" w:rsidRDefault="008D2132" w:rsidP="008D2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8D2132" w:rsidRDefault="008D2132" w:rsidP="008D2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D2132" w:rsidRDefault="008D2132" w:rsidP="008D2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D2132" w:rsidRDefault="008D2132" w:rsidP="008D2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D2132" w:rsidRDefault="008D2132" w:rsidP="008D2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1821E9" w:rsidP="001821E9">
      <w:pPr>
        <w:pStyle w:val="aa"/>
        <w:tabs>
          <w:tab w:val="left" w:pos="1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15.05.2018           55</w:t>
      </w: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№ ______</w:t>
      </w: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8D2132" w:rsidRPr="008D2132" w:rsidRDefault="008D2132" w:rsidP="008D2132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8D2132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 договора социального найма</w:t>
      </w:r>
    </w:p>
    <w:p w:rsidR="008D2132" w:rsidRDefault="008D2132" w:rsidP="008D2132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8D2132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жилого помещения муниципального </w:t>
      </w:r>
    </w:p>
    <w:p w:rsidR="008D2132" w:rsidRPr="008D2132" w:rsidRDefault="008D2132" w:rsidP="008D2132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8D2132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жилищного фонда» </w:t>
      </w:r>
    </w:p>
    <w:p w:rsidR="008D2132" w:rsidRDefault="008D2132" w:rsidP="008D2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Федерального закона от 06.10.2013 № 131-ФЗ «Об общих принципах организации местного самоуправления в Российской Федерации»</w:t>
      </w:r>
    </w:p>
    <w:p w:rsidR="008D2132" w:rsidRDefault="008D2132" w:rsidP="008D21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ПОСТАНОВЛЯЮ:</w:t>
      </w:r>
    </w:p>
    <w:p w:rsidR="008D2132" w:rsidRPr="008D2132" w:rsidRDefault="00C53424" w:rsidP="008D2132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1.Утвердить </w:t>
      </w:r>
      <w:r w:rsidR="008D2132" w:rsidRPr="008D2132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администрации </w:t>
      </w:r>
      <w:proofErr w:type="spellStart"/>
      <w:r w:rsidR="008D2132" w:rsidRPr="008D2132">
        <w:rPr>
          <w:rFonts w:ascii="Times New Roman" w:hAnsi="Times New Roman" w:cs="Times New Roman"/>
          <w:b w:val="0"/>
          <w:sz w:val="24"/>
          <w:szCs w:val="24"/>
        </w:rPr>
        <w:t>Трубникоборского</w:t>
      </w:r>
      <w:proofErr w:type="spellEnd"/>
      <w:r w:rsidR="008D2132" w:rsidRPr="008D21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</w:t>
      </w:r>
      <w:proofErr w:type="spellStart"/>
      <w:r w:rsidR="008D2132" w:rsidRPr="008D2132">
        <w:rPr>
          <w:rFonts w:ascii="Times New Roman" w:hAnsi="Times New Roman" w:cs="Times New Roman"/>
          <w:b w:val="0"/>
          <w:sz w:val="24"/>
          <w:szCs w:val="24"/>
        </w:rPr>
        <w:t>Тосненского</w:t>
      </w:r>
      <w:proofErr w:type="spellEnd"/>
      <w:r w:rsidR="008D2132" w:rsidRPr="008D2132">
        <w:rPr>
          <w:rFonts w:ascii="Times New Roman" w:hAnsi="Times New Roman" w:cs="Times New Roman"/>
          <w:b w:val="0"/>
          <w:sz w:val="24"/>
          <w:szCs w:val="24"/>
        </w:rPr>
        <w:t xml:space="preserve"> района Ленинградской области по предоставлению муниципальной услуги</w:t>
      </w:r>
      <w:r w:rsidR="008D2132">
        <w:rPr>
          <w:rFonts w:ascii="Times New Roman" w:hAnsi="Times New Roman" w:cs="Times New Roman"/>
          <w:sz w:val="24"/>
          <w:szCs w:val="24"/>
        </w:rPr>
        <w:t xml:space="preserve"> </w:t>
      </w:r>
      <w:r w:rsidR="008D2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2132" w:rsidRPr="008D2132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</w:t>
      </w:r>
      <w:r w:rsidR="008D2132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ение договора социального найма </w:t>
      </w:r>
      <w:r w:rsidR="008D2132" w:rsidRPr="008D2132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жилого помещения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муниципального жилищного фонда»</w:t>
      </w:r>
      <w:r w:rsidR="008D2132" w:rsidRPr="008D2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(Приложение)</w:t>
      </w:r>
      <w:r w:rsidR="008D2132" w:rsidRPr="008D213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D2132" w:rsidRDefault="008D2132" w:rsidP="008D21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 административный регламент по предоставлению муниципальной услуги </w:t>
      </w:r>
      <w:r w:rsidRPr="008D2132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www.trubnikovboradm.ru</w:t>
        </w:r>
      </w:hyperlink>
    </w:p>
    <w:p w:rsidR="008D2132" w:rsidRDefault="008D2132" w:rsidP="008D21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3. Контроль за исполнением постановления оставляю за собой.  </w:t>
      </w: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С.А.Шейдаев</w:t>
      </w:r>
      <w:proofErr w:type="spellEnd"/>
    </w:p>
    <w:p w:rsidR="008D2132" w:rsidRDefault="008D2132" w:rsidP="008D2132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2132" w:rsidRDefault="008D2132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2132" w:rsidRDefault="008D2132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2132" w:rsidRDefault="008D2132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8D21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098E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</w:p>
    <w:p w:rsidR="0067098E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постановлению администрации</w:t>
      </w:r>
    </w:p>
    <w:p w:rsidR="0067098E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Трубникоборского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:rsidR="0067098E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Тосненского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</w:t>
      </w:r>
    </w:p>
    <w:p w:rsidR="0067098E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Ленинградской области</w:t>
      </w:r>
    </w:p>
    <w:p w:rsidR="0067098E" w:rsidRDefault="001821E9" w:rsidP="001821E9">
      <w:pPr>
        <w:pStyle w:val="ConsPlusTitle"/>
        <w:tabs>
          <w:tab w:val="left" w:pos="7200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</w:t>
      </w:r>
      <w:r w:rsidRPr="001821E9">
        <w:rPr>
          <w:rFonts w:ascii="Times New Roman" w:eastAsia="Calibri" w:hAnsi="Times New Roman" w:cs="Times New Roman"/>
          <w:bCs/>
          <w:sz w:val="24"/>
          <w:szCs w:val="24"/>
          <w:u w:val="single"/>
        </w:rPr>
        <w:t>15.05.2018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Pr="001821E9">
        <w:rPr>
          <w:rFonts w:ascii="Times New Roman" w:eastAsia="Calibri" w:hAnsi="Times New Roman" w:cs="Times New Roman"/>
          <w:bCs/>
          <w:sz w:val="24"/>
          <w:szCs w:val="24"/>
          <w:u w:val="single"/>
        </w:rPr>
        <w:t>55</w:t>
      </w:r>
    </w:p>
    <w:p w:rsidR="001821E9" w:rsidRDefault="001821E9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098E" w:rsidRDefault="0067098E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514D24" w:rsidRDefault="00514D24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предоставлению муниципальной услуги «Заключение договора социального найма жилого помещения </w:t>
      </w:r>
    </w:p>
    <w:p w:rsidR="00514D24" w:rsidRDefault="00514D24" w:rsidP="00514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жилищного фонда»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514D24" w:rsidRDefault="00514D24" w:rsidP="00514D24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ьного образования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йта Администрации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www</w:t>
      </w:r>
      <w:r w:rsidR="0067098E" w:rsidRP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trubnikovboradm</w:t>
      </w:r>
      <w:proofErr w:type="spellEnd"/>
      <w:r w:rsidR="0067098E" w:rsidRP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 сайте администрации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__________ отдел администрации з</w:t>
      </w:r>
      <w:r w:rsidR="00C53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аявление установленного образца, документы подтверждающие право пользования жилым помещением муниципального жилищного фонда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документ, удостоверяющий личность.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r:id="rId9" w:anchor="sub_10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1.10. Получателями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67098E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Муниципальная услуга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Отдел.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жилищного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я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Гражданский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Жилищный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06.12.2011 г. № 63-ФЗ "Об электронной подписи»;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514D24" w:rsidRDefault="00514D24" w:rsidP="00514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2.6.1. Граждане в целях реализации их права на заключение договора социального найма жилого помещения обращаются с заявлением в Отдел (далее – заявление) (Приложении № 3).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8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свидетельства о рождении детей, свидетельство о заключении брака, решение об усыновлении (удочерении), судебное решение о признании членом семьи, </w:t>
      </w: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об отсутствии задолженности за наем жилого помещения;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указывается в заявлении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запрашивает в установленном порядке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2.6.5. Для получения услуги физические лица представляют в Отдел (сектор) администрации заявление и документы, указанные в п.2.6.3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не представлены документы, обязанность по представлению которых возложена на заявителя;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1D0070" w:rsidRDefault="001D0070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-представленные документы, не подтверждают право пользования заявителя(заявителей) жилым помещением муниципального жилищного фонда.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r:id="rId19" w:anchor="P4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514D24" w:rsidRDefault="00514D24" w:rsidP="00514D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работника, ответственного за сопровождение инвалида, а также информацию о режиме его работы.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2.13.2.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2.13.3. Показатели качества муниципальной услуги: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67098E">
        <w:rPr>
          <w:rFonts w:ascii="Times New Roman" w:eastAsia="Calibri" w:hAnsi="Times New Roman" w:cs="Times New Roman"/>
          <w:sz w:val="24"/>
          <w:szCs w:val="24"/>
        </w:rPr>
        <w:t>й явкой на прием в</w:t>
      </w:r>
      <w:r w:rsidR="0067098E"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явки на прием в администрацию </w:t>
      </w:r>
      <w:proofErr w:type="spellStart"/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2.15.4. Муниципальная услуга может быть получена через ЕПГУ с обязательной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явкой на прием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D24" w:rsidRDefault="001D0070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2.15.5. </w:t>
      </w:r>
      <w:r w:rsidR="00514D24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без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ки на приём в администрацию </w:t>
      </w:r>
      <w:r w:rsidR="00514D24"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2.15.7.1. 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2.15.7.3. в случае, если заявитель выбрал способ оказания услуги без личной явки на прием в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2.15.7.4. в случае, если заявитель выбрал способ оказания услуги с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>кой на прием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2.15.7.5. направить пакет элек</w:t>
      </w:r>
      <w:r w:rsidR="00F6280E">
        <w:rPr>
          <w:rFonts w:ascii="Times New Roman" w:eastAsia="Calibri" w:hAnsi="Times New Roman" w:cs="Times New Roman"/>
          <w:sz w:val="24"/>
          <w:szCs w:val="24"/>
        </w:rPr>
        <w:t>тронных документов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</w:t>
      </w:r>
      <w:r w:rsidR="00F6280E">
        <w:rPr>
          <w:rFonts w:ascii="Times New Roman" w:eastAsia="Calibri" w:hAnsi="Times New Roman" w:cs="Times New Roman"/>
          <w:sz w:val="24"/>
          <w:szCs w:val="24"/>
        </w:rPr>
        <w:t>анной ЭП,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F6280E">
        <w:rPr>
          <w:rFonts w:ascii="Times New Roman" w:eastAsia="Calibri" w:hAnsi="Times New Roman" w:cs="Times New Roman"/>
          <w:sz w:val="24"/>
          <w:szCs w:val="24"/>
        </w:rPr>
        <w:t>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</w:t>
      </w:r>
      <w:r w:rsidR="00F6280E">
        <w:rPr>
          <w:rFonts w:ascii="Times New Roman" w:eastAsia="Calibri" w:hAnsi="Times New Roman" w:cs="Times New Roman"/>
          <w:sz w:val="24"/>
          <w:szCs w:val="24"/>
        </w:rPr>
        <w:t>ПГУ,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</w:t>
      </w:r>
      <w:r w:rsidR="00F6280E">
        <w:rPr>
          <w:rFonts w:ascii="Times New Roman" w:eastAsia="Calibri" w:hAnsi="Times New Roman" w:cs="Times New Roman"/>
          <w:sz w:val="24"/>
          <w:szCs w:val="24"/>
        </w:rPr>
        <w:t>ветственному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наделенному в соответствии с должностным регламентом функциями по выполнению административной процедуры по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приему заявлений и проверке документов, представленных для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</w:t>
      </w:r>
      <w:r w:rsidR="00F6280E">
        <w:rPr>
          <w:rFonts w:ascii="Times New Roman" w:eastAsia="Calibri" w:hAnsi="Times New Roman" w:cs="Times New Roman"/>
          <w:sz w:val="24"/>
          <w:szCs w:val="24"/>
        </w:rPr>
        <w:t>нформацию: адрес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</w:t>
      </w:r>
      <w:r w:rsidR="00F6280E">
        <w:rPr>
          <w:rFonts w:ascii="Times New Roman" w:eastAsia="Calibri" w:hAnsi="Times New Roman" w:cs="Times New Roman"/>
          <w:sz w:val="24"/>
          <w:szCs w:val="24"/>
        </w:rPr>
        <w:t>тем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</w:t>
      </w:r>
      <w:r w:rsidR="00F6280E">
        <w:rPr>
          <w:rFonts w:ascii="Times New Roman" w:eastAsia="Calibri" w:hAnsi="Times New Roman" w:cs="Times New Roman"/>
          <w:sz w:val="24"/>
          <w:szCs w:val="24"/>
        </w:rPr>
        <w:t>енный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</w:t>
      </w:r>
      <w:r w:rsidR="00F6280E">
        <w:rPr>
          <w:rFonts w:ascii="Times New Roman" w:eastAsia="Calibri" w:hAnsi="Times New Roman" w:cs="Times New Roman"/>
          <w:sz w:val="24"/>
          <w:szCs w:val="24"/>
        </w:rPr>
        <w:t>й явки заявителя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настоящих методических рекомендаций, и отвечающих требованиям.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</w:t>
      </w:r>
      <w:r w:rsidR="00F6280E">
        <w:rPr>
          <w:rFonts w:ascii="Times New Roman" w:eastAsia="Calibri" w:hAnsi="Times New Roman" w:cs="Times New Roman"/>
          <w:sz w:val="24"/>
          <w:szCs w:val="24"/>
        </w:rPr>
        <w:t>.12.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прием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514D24" w:rsidRDefault="00514D24" w:rsidP="00514D2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r:id="rId20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r:id="rId21" w:anchor="P26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4.2.4.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r:id="rId22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r:id="rId23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Регистрация заявления и документов, 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r:id="rId24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r:id="rId25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Максимальный срок выполнения административной процедуры не может превышать 3 рабочих дней.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6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пункте 2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8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r:id="rId29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Принятие решения о предоставлении (об отказе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Сотрудник Отдела,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После согласования договор социального найма жилого помещения в двух экзе</w:t>
      </w:r>
      <w:r w:rsidR="00F6280E">
        <w:rPr>
          <w:rFonts w:ascii="Times New Roman" w:hAnsi="Times New Roman" w:cs="Times New Roman"/>
          <w:sz w:val="24"/>
          <w:szCs w:val="24"/>
        </w:rPr>
        <w:t xml:space="preserve">мплярах подписывается главой администрации </w:t>
      </w:r>
      <w:proofErr w:type="spellStart"/>
      <w:r w:rsidR="00F6280E">
        <w:rPr>
          <w:rFonts w:ascii="Times New Roman" w:hAnsi="Times New Roman" w:cs="Times New Roman"/>
          <w:sz w:val="24"/>
          <w:szCs w:val="24"/>
        </w:rPr>
        <w:t>Трубникоборское</w:t>
      </w:r>
      <w:proofErr w:type="spellEnd"/>
      <w:r w:rsidR="00F6280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F6280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6280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обращении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F6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должностное лицо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14D24" w:rsidRDefault="00514D24" w:rsidP="00514D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5" w:name="Par1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F6280E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F6280E">
        <w:rPr>
          <w:rFonts w:ascii="Times New Roman" w:hAnsi="Times New Roman" w:cs="Times New Roman"/>
          <w:b w:val="0"/>
          <w:sz w:val="20"/>
        </w:rPr>
        <w:t>м</w:t>
      </w:r>
      <w:r w:rsidRPr="00F6280E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F6280E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F6280E" w:rsidRPr="00F6280E" w:rsidRDefault="00F6280E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F6280E" w:rsidRPr="00F6280E" w:rsidRDefault="00F6280E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Pr="00F6280E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187070,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Трубников Бор, ул. Парковая, дом 5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 8-(813-61)-91-878, 8-(813-61)-77-133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8-(813-61)-77-133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Администрации: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trubnik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selskoe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14D24" w:rsidTr="00514D2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514D2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514D24" w:rsidTr="0082703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82703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8" w:rsidRPr="00827038" w:rsidRDefault="00827038" w:rsidP="0082703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Pr="008D2132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Pr="003B3E56" w:rsidRDefault="00514D24" w:rsidP="003B3E5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B3E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B3E56" w:rsidRPr="00F6280E">
        <w:rPr>
          <w:rFonts w:ascii="Times New Roman" w:eastAsia="Calibri" w:hAnsi="Times New Roman" w:cs="Times New Roman"/>
          <w:bCs/>
          <w:sz w:val="20"/>
          <w:szCs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0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514D24" w:rsidTr="00514D2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14D24" w:rsidTr="00514D2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14D24" w:rsidTr="00514D2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14D24" w:rsidTr="00514D2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14D24" w:rsidTr="00514D2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14D24" w:rsidRDefault="00514D2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3B3E56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 w:rsidRPr="003B3E56">
        <w:rPr>
          <w:rFonts w:ascii="Times New Roman" w:hAnsi="Times New Roman" w:cs="Times New Roman"/>
          <w:b w:val="0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703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27038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8270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4D24" w:rsidRPr="00827038" w:rsidRDefault="00827038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038" w:rsidRDefault="00827038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3B3E56">
        <w:rPr>
          <w:rFonts w:ascii="Times New Roman" w:hAnsi="Times New Roman" w:cs="Times New Roman"/>
          <w:b w:val="0"/>
          <w:bCs/>
          <w:sz w:val="20"/>
        </w:rPr>
        <w:t xml:space="preserve">                                                                                                                                 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>
        <w:rPr>
          <w:rFonts w:ascii="Times New Roman" w:hAnsi="Times New Roman" w:cs="Times New Roman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BBC" w:rsidRDefault="00374BBC" w:rsidP="003B3E56">
      <w:pPr>
        <w:ind w:left="-567"/>
        <w:jc w:val="center"/>
      </w:pPr>
    </w:p>
    <w:sectPr w:rsidR="00374BBC" w:rsidSect="00514D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9C"/>
    <w:rsid w:val="001821E9"/>
    <w:rsid w:val="00192228"/>
    <w:rsid w:val="001D0070"/>
    <w:rsid w:val="001F4BB0"/>
    <w:rsid w:val="00362469"/>
    <w:rsid w:val="00374BBC"/>
    <w:rsid w:val="003A0D9C"/>
    <w:rsid w:val="003B3E56"/>
    <w:rsid w:val="00514D24"/>
    <w:rsid w:val="0067098E"/>
    <w:rsid w:val="00827038"/>
    <w:rsid w:val="008D2132"/>
    <w:rsid w:val="00C53424"/>
    <w:rsid w:val="00CD201B"/>
    <w:rsid w:val="00F6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4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24"/>
  </w:style>
  <w:style w:type="paragraph" w:styleId="a7">
    <w:name w:val="footer"/>
    <w:basedOn w:val="a"/>
    <w:link w:val="a8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8D21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4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24"/>
  </w:style>
  <w:style w:type="paragraph" w:styleId="a7">
    <w:name w:val="footer"/>
    <w:basedOn w:val="a"/>
    <w:link w:val="a8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8D21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18BCCD2EB540BD4976DB0BA2B843A0ACC041576FC7D29610F1D3261584e5U5L" TargetMode="External"/><Relationship Id="rId26" Type="http://schemas.openxmlformats.org/officeDocument/2006/relationships/hyperlink" Target="consultantplus://offline/ref=57404196146A043C039F07659DF0CDD89FD26869B56FC731E8EBE93320E952F2C1A554A77A0CUFI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7" Type="http://schemas.openxmlformats.org/officeDocument/2006/relationships/hyperlink" Target="http://www.trubnikovboradm.ru/" TargetMode="Externa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5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9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8" Type="http://schemas.openxmlformats.org/officeDocument/2006/relationships/hyperlink" Target="consultantplus://offline/ref=57404196146A043C039F07659DF0CDD89FD26869B56FC731E8EBE93320E952F2C1A554A77C0CUFI" TargetMode="Externa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7" Type="http://schemas.openxmlformats.org/officeDocument/2006/relationships/hyperlink" Target="consultantplus://offline/ref=57404196146A043C039F07659DF0CDD89FD26869B56FC731E8EBE93320E952F2C1A554A77C0CUFI" TargetMode="External"/><Relationship Id="rId30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7F9A-1E23-4299-B0C8-3DC57D9B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13077</Words>
  <Characters>74541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cp:lastPrinted>2018-05-15T09:23:00Z</cp:lastPrinted>
  <dcterms:created xsi:type="dcterms:W3CDTF">2018-05-15T04:42:00Z</dcterms:created>
  <dcterms:modified xsi:type="dcterms:W3CDTF">2018-05-15T10:24:00Z</dcterms:modified>
</cp:coreProperties>
</file>